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b/>
          <w:bCs/>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b/>
          <w:bCs/>
          <w:color w:val="auto"/>
          <w:sz w:val="44"/>
          <w:szCs w:val="44"/>
          <w:highlight w:val="none"/>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重庆市</w:t>
      </w:r>
      <w:r>
        <w:rPr>
          <w:rFonts w:hint="eastAsia" w:ascii="方正小标宋_GBK" w:hAnsi="方正小标宋_GBK" w:eastAsia="方正小标宋_GBK" w:cs="方正小标宋_GBK"/>
          <w:b w:val="0"/>
          <w:bCs w:val="0"/>
          <w:color w:val="auto"/>
          <w:sz w:val="44"/>
          <w:szCs w:val="44"/>
          <w:highlight w:val="none"/>
          <w:lang w:eastAsia="zh-CN"/>
        </w:rPr>
        <w:t>大足</w:t>
      </w:r>
      <w:r>
        <w:rPr>
          <w:rFonts w:hint="eastAsia" w:ascii="方正小标宋_GBK" w:hAnsi="方正小标宋_GBK" w:eastAsia="方正小标宋_GBK" w:cs="方正小标宋_GBK"/>
          <w:b w:val="0"/>
          <w:bCs w:val="0"/>
          <w:color w:val="auto"/>
          <w:sz w:val="44"/>
          <w:szCs w:val="44"/>
          <w:highlight w:val="none"/>
        </w:rPr>
        <w:t>区经济和信息化委员会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eastAsia="方正小标宋_GBK"/>
          <w:b w:val="0"/>
          <w:bCs w:val="0"/>
          <w:color w:val="auto"/>
          <w:sz w:val="44"/>
          <w:szCs w:val="44"/>
          <w:highlight w:val="none"/>
        </w:rPr>
      </w:pPr>
      <w:r>
        <w:rPr>
          <w:rFonts w:hint="eastAsia" w:ascii="方正小标宋_GBK" w:eastAsia="方正小标宋_GBK"/>
          <w:b w:val="0"/>
          <w:bCs w:val="0"/>
          <w:color w:val="auto"/>
          <w:sz w:val="44"/>
          <w:szCs w:val="44"/>
          <w:highlight w:val="none"/>
        </w:rPr>
        <w:t>关于印发</w:t>
      </w:r>
      <w:r>
        <w:rPr>
          <w:rFonts w:hint="eastAsia" w:ascii="方正小标宋_GBK" w:eastAsia="方正小标宋_GBK"/>
          <w:b w:val="0"/>
          <w:bCs w:val="0"/>
          <w:color w:val="auto"/>
          <w:sz w:val="44"/>
          <w:szCs w:val="44"/>
          <w:highlight w:val="none"/>
          <w:lang w:eastAsia="zh-CN"/>
        </w:rPr>
        <w:t>《大足</w:t>
      </w:r>
      <w:r>
        <w:rPr>
          <w:rFonts w:hint="eastAsia" w:ascii="方正小标宋_GBK" w:eastAsia="方正小标宋_GBK"/>
          <w:b w:val="0"/>
          <w:bCs w:val="0"/>
          <w:color w:val="auto"/>
          <w:sz w:val="44"/>
          <w:szCs w:val="44"/>
          <w:highlight w:val="none"/>
        </w:rPr>
        <w:t>区工业设计中心</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outlineLvl w:val="9"/>
        <w:rPr>
          <w:rFonts w:hint="eastAsia" w:ascii="方正小标宋_GBK" w:hAnsi="华文中宋" w:eastAsia="方正小标宋_GBK"/>
          <w:b/>
          <w:bCs/>
          <w:color w:val="auto"/>
          <w:sz w:val="44"/>
          <w:szCs w:val="44"/>
          <w:highlight w:val="none"/>
        </w:rPr>
      </w:pPr>
      <w:r>
        <w:rPr>
          <w:rFonts w:hint="eastAsia" w:ascii="方正小标宋_GBK" w:eastAsia="方正小标宋_GBK"/>
          <w:b w:val="0"/>
          <w:bCs w:val="0"/>
          <w:color w:val="auto"/>
          <w:sz w:val="44"/>
          <w:szCs w:val="44"/>
          <w:highlight w:val="none"/>
        </w:rPr>
        <w:t>认定管理办法（试行）》</w:t>
      </w:r>
      <w:r>
        <w:rPr>
          <w:rFonts w:hint="eastAsia" w:ascii="方正小标宋_GBK" w:hAnsi="华文中宋" w:eastAsia="方正小标宋_GBK"/>
          <w:b w:val="0"/>
          <w:bCs w:val="0"/>
          <w:color w:val="auto"/>
          <w:sz w:val="44"/>
          <w:szCs w:val="44"/>
          <w:highlight w:val="none"/>
        </w:rPr>
        <w:t>的通知</w:t>
      </w:r>
    </w:p>
    <w:p>
      <w:pPr>
        <w:keepNext w:val="0"/>
        <w:keepLines w:val="0"/>
        <w:pageBreakBefore w:val="0"/>
        <w:widowControl w:val="0"/>
        <w:kinsoku/>
        <w:wordWrap/>
        <w:overflowPunct/>
        <w:topLinePunct w:val="0"/>
        <w:autoSpaceDE w:val="0"/>
        <w:autoSpaceDN w:val="0"/>
        <w:bidi w:val="0"/>
        <w:adjustRightInd w:val="0"/>
        <w:snapToGrid/>
        <w:spacing w:line="600" w:lineRule="exact"/>
        <w:ind w:left="0" w:leftChars="0" w:firstLine="0" w:firstLineChars="0"/>
        <w:jc w:val="center"/>
        <w:textAlignment w:val="auto"/>
        <w:rPr>
          <w:rFonts w:hint="default" w:ascii="Times New Roman" w:hAnsi="Times New Roman" w:eastAsia="方正仿宋_GBK" w:cs="Times New Roman"/>
          <w:kern w:val="0"/>
          <w:szCs w:val="32"/>
          <w:lang w:val="zh-CN"/>
        </w:rPr>
      </w:pPr>
      <w:r>
        <w:rPr>
          <w:rFonts w:hint="default" w:ascii="Times New Roman" w:hAnsi="Times New Roman" w:eastAsia="方正仿宋_GBK" w:cs="Times New Roman"/>
          <w:kern w:val="0"/>
          <w:sz w:val="32"/>
          <w:szCs w:val="32"/>
          <w:lang w:val="zh-CN" w:bidi="ar"/>
        </w:rPr>
        <w:t>大足经信发〔2021〕</w:t>
      </w:r>
      <w:r>
        <w:rPr>
          <w:rFonts w:hint="default" w:ascii="Times New Roman" w:hAnsi="Times New Roman" w:cs="Times New Roman"/>
          <w:kern w:val="0"/>
          <w:sz w:val="32"/>
          <w:szCs w:val="32"/>
          <w:lang w:val="en-US" w:eastAsia="zh-CN" w:bidi="ar"/>
        </w:rPr>
        <w:t>80</w:t>
      </w:r>
      <w:r>
        <w:rPr>
          <w:rFonts w:hint="default" w:ascii="Times New Roman" w:hAnsi="Times New Roman" w:eastAsia="方正仿宋_GBK" w:cs="Times New Roman"/>
          <w:kern w:val="0"/>
          <w:sz w:val="32"/>
          <w:szCs w:val="32"/>
          <w:lang w:val="zh-CN" w:bidi="ar"/>
        </w:rPr>
        <w:t>号</w:t>
      </w:r>
    </w:p>
    <w:p>
      <w:pPr>
        <w:keepNext w:val="0"/>
        <w:keepLines w:val="0"/>
        <w:pageBreakBefore w:val="0"/>
        <w:widowControl w:val="0"/>
        <w:kinsoku/>
        <w:wordWrap/>
        <w:overflowPunct/>
        <w:topLinePunct w:val="0"/>
        <w:autoSpaceDE/>
        <w:autoSpaceDN/>
        <w:bidi w:val="0"/>
        <w:adjustRightInd/>
        <w:snapToGrid/>
        <w:spacing w:line="600" w:lineRule="exact"/>
        <w:textAlignment w:val="auto"/>
        <w:outlineLvl w:val="9"/>
        <w:rPr>
          <w:rFonts w:hint="default" w:ascii="Times New Roman" w:hAnsi="Times New Roman" w:cs="Times New Roman"/>
          <w:color w:val="auto"/>
          <w:szCs w:val="32"/>
          <w:highlight w:val="none"/>
        </w:rPr>
      </w:pPr>
    </w:p>
    <w:p>
      <w:pPr>
        <w:keepNext w:val="0"/>
        <w:keepLines w:val="0"/>
        <w:pageBreakBefore w:val="0"/>
        <w:widowControl w:val="0"/>
        <w:kinsoku/>
        <w:wordWrap/>
        <w:overflowPunct/>
        <w:topLinePunct w:val="0"/>
        <w:autoSpaceDE/>
        <w:autoSpaceDN/>
        <w:bidi w:val="0"/>
        <w:adjustRightInd/>
        <w:snapToGrid w:val="0"/>
        <w:spacing w:before="0" w:beforeLines="0" w:after="0" w:afterLines="0" w:line="600" w:lineRule="exact"/>
        <w:ind w:left="0" w:leftChars="0" w:right="0" w:rightChars="0"/>
        <w:jc w:val="both"/>
        <w:textAlignment w:val="auto"/>
        <w:outlineLvl w:val="9"/>
        <w:rPr>
          <w:rFonts w:hint="default" w:ascii="Times New Roman" w:hAnsi="Times New Roman" w:cs="Times New Roman"/>
          <w:color w:val="auto"/>
          <w:szCs w:val="32"/>
          <w:highlight w:val="none"/>
        </w:rPr>
      </w:pPr>
      <w:r>
        <w:rPr>
          <w:rFonts w:hint="default" w:ascii="Times New Roman" w:hAnsi="Times New Roman" w:cs="Times New Roman"/>
          <w:color w:val="auto"/>
          <w:highlight w:val="none"/>
        </w:rPr>
        <w:t>各镇街人民政府（办事处），区</w:t>
      </w:r>
      <w:r>
        <w:rPr>
          <w:rFonts w:hint="default" w:ascii="Times New Roman" w:hAnsi="Times New Roman" w:cs="Times New Roman"/>
          <w:color w:val="auto"/>
          <w:highlight w:val="none"/>
          <w:lang w:eastAsia="zh-CN"/>
        </w:rPr>
        <w:t>政府</w:t>
      </w:r>
      <w:r>
        <w:rPr>
          <w:rFonts w:hint="default" w:ascii="Times New Roman" w:hAnsi="Times New Roman" w:cs="Times New Roman"/>
          <w:color w:val="auto"/>
          <w:highlight w:val="none"/>
        </w:rPr>
        <w:t>各部门，有关单位：</w:t>
      </w:r>
    </w:p>
    <w:p>
      <w:pPr>
        <w:keepNext w:val="0"/>
        <w:keepLines w:val="0"/>
        <w:pageBreakBefore w:val="0"/>
        <w:widowControl w:val="0"/>
        <w:kinsoku/>
        <w:wordWrap/>
        <w:overflowPunct/>
        <w:topLinePunct w:val="0"/>
        <w:autoSpaceDE/>
        <w:autoSpaceDN/>
        <w:bidi w:val="0"/>
        <w:adjustRightInd/>
        <w:snapToGrid w:val="0"/>
        <w:spacing w:line="600" w:lineRule="exact"/>
        <w:ind w:left="0" w:leftChars="0" w:firstLine="646" w:firstLineChars="202"/>
        <w:textAlignment w:val="auto"/>
        <w:outlineLvl w:val="9"/>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kern w:val="32"/>
          <w:szCs w:val="32"/>
          <w:highlight w:val="none"/>
        </w:rPr>
        <w:t>为加快我区工业设计发展，提升设计创新能力，</w:t>
      </w:r>
      <w:r>
        <w:rPr>
          <w:rFonts w:hint="default" w:ascii="Times New Roman" w:hAnsi="Times New Roman" w:cs="Times New Roman"/>
          <w:color w:val="auto"/>
          <w:kern w:val="32"/>
          <w:szCs w:val="32"/>
          <w:highlight w:val="none"/>
          <w:lang w:eastAsia="zh-CN"/>
        </w:rPr>
        <w:t>参照</w:t>
      </w:r>
      <w:r>
        <w:rPr>
          <w:rFonts w:hint="default" w:ascii="Times New Roman" w:hAnsi="Times New Roman" w:cs="Times New Roman"/>
          <w:color w:val="auto"/>
          <w:kern w:val="32"/>
          <w:szCs w:val="32"/>
          <w:highlight w:val="none"/>
        </w:rPr>
        <w:t>《重庆市市级工业设计中心认定管理办法》（渝经信发〔2016〕87号），结合</w:t>
      </w:r>
      <w:r>
        <w:rPr>
          <w:rFonts w:hint="default" w:ascii="Times New Roman" w:hAnsi="Times New Roman" w:cs="Times New Roman"/>
          <w:color w:val="auto"/>
          <w:kern w:val="32"/>
          <w:szCs w:val="32"/>
          <w:highlight w:val="none"/>
          <w:lang w:eastAsia="zh-CN"/>
        </w:rPr>
        <w:t>大足</w:t>
      </w:r>
      <w:r>
        <w:rPr>
          <w:rFonts w:hint="default" w:ascii="Times New Roman" w:hAnsi="Times New Roman" w:cs="Times New Roman"/>
          <w:color w:val="auto"/>
          <w:kern w:val="32"/>
          <w:szCs w:val="32"/>
          <w:highlight w:val="none"/>
        </w:rPr>
        <w:t>实际，制定了《</w:t>
      </w:r>
      <w:r>
        <w:rPr>
          <w:rFonts w:hint="default" w:ascii="Times New Roman" w:hAnsi="Times New Roman" w:cs="Times New Roman"/>
          <w:color w:val="auto"/>
          <w:kern w:val="32"/>
          <w:szCs w:val="32"/>
          <w:highlight w:val="none"/>
          <w:lang w:eastAsia="zh-CN"/>
        </w:rPr>
        <w:t>大足</w:t>
      </w:r>
      <w:r>
        <w:rPr>
          <w:rFonts w:hint="default" w:ascii="Times New Roman" w:hAnsi="Times New Roman" w:cs="Times New Roman"/>
          <w:color w:val="auto"/>
          <w:kern w:val="32"/>
          <w:szCs w:val="32"/>
          <w:highlight w:val="none"/>
        </w:rPr>
        <w:t>区工业设计中心认定管理办法（试行）》，现印发给你们，请认真贯彻执行。</w:t>
      </w:r>
    </w:p>
    <w:p>
      <w:pPr>
        <w:keepNext w:val="0"/>
        <w:keepLines w:val="0"/>
        <w:pageBreakBefore w:val="0"/>
        <w:widowControl w:val="0"/>
        <w:kinsoku/>
        <w:wordWrap/>
        <w:overflowPunct/>
        <w:topLinePunct w:val="0"/>
        <w:autoSpaceDE/>
        <w:autoSpaceDN/>
        <w:bidi w:val="0"/>
        <w:adjustRightInd/>
        <w:snapToGrid w:val="0"/>
        <w:spacing w:line="600" w:lineRule="exact"/>
        <w:ind w:firstLine="2880" w:firstLineChars="900"/>
        <w:textAlignment w:val="auto"/>
        <w:outlineLvl w:val="9"/>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rPr>
        <w:t xml:space="preserve">    </w:t>
      </w:r>
    </w:p>
    <w:p>
      <w:pPr>
        <w:keepNext w:val="0"/>
        <w:keepLines w:val="0"/>
        <w:pageBreakBefore w:val="0"/>
        <w:widowControl w:val="0"/>
        <w:kinsoku/>
        <w:wordWrap w:val="0"/>
        <w:overflowPunct/>
        <w:topLinePunct w:val="0"/>
        <w:autoSpaceDE/>
        <w:autoSpaceDN/>
        <w:bidi w:val="0"/>
        <w:adjustRightInd/>
        <w:snapToGrid w:val="0"/>
        <w:spacing w:line="600" w:lineRule="exact"/>
        <w:jc w:val="both"/>
        <w:textAlignment w:val="auto"/>
        <w:outlineLvl w:val="9"/>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rPr>
        <w:t xml:space="preserve"> </w:t>
      </w:r>
    </w:p>
    <w:p>
      <w:pPr>
        <w:keepNext w:val="0"/>
        <w:keepLines w:val="0"/>
        <w:pageBreakBefore w:val="0"/>
        <w:widowControl w:val="0"/>
        <w:kinsoku/>
        <w:wordWrap w:val="0"/>
        <w:overflowPunct/>
        <w:topLinePunct w:val="0"/>
        <w:autoSpaceDE/>
        <w:autoSpaceDN/>
        <w:bidi w:val="0"/>
        <w:adjustRightInd/>
        <w:snapToGrid w:val="0"/>
        <w:spacing w:line="600" w:lineRule="exact"/>
        <w:jc w:val="right"/>
        <w:textAlignment w:val="auto"/>
        <w:outlineLvl w:val="9"/>
        <w:rPr>
          <w:rFonts w:hint="default" w:ascii="Times New Roman" w:hAnsi="Times New Roman" w:eastAsia="方正仿宋_GBK" w:cs="Times New Roman"/>
          <w:color w:val="auto"/>
          <w:szCs w:val="32"/>
          <w:highlight w:val="none"/>
          <w:lang w:val="en-US" w:eastAsia="zh-CN"/>
        </w:rPr>
      </w:pPr>
      <w:r>
        <w:rPr>
          <w:rFonts w:hint="default" w:ascii="Times New Roman" w:hAnsi="Times New Roman" w:cs="Times New Roman"/>
          <w:color w:val="auto"/>
          <w:szCs w:val="32"/>
          <w:highlight w:val="none"/>
        </w:rPr>
        <w:t>重庆市</w:t>
      </w:r>
      <w:r>
        <w:rPr>
          <w:rFonts w:hint="default" w:ascii="Times New Roman" w:hAnsi="Times New Roman" w:cs="Times New Roman"/>
          <w:color w:val="auto"/>
          <w:szCs w:val="32"/>
          <w:highlight w:val="none"/>
          <w:lang w:eastAsia="zh-CN"/>
        </w:rPr>
        <w:t>大足</w:t>
      </w:r>
      <w:r>
        <w:rPr>
          <w:rFonts w:hint="default" w:ascii="Times New Roman" w:hAnsi="Times New Roman" w:cs="Times New Roman"/>
          <w:color w:val="auto"/>
          <w:szCs w:val="32"/>
          <w:highlight w:val="none"/>
        </w:rPr>
        <w:t>区经济和信息化委员会</w:t>
      </w:r>
      <w:r>
        <w:rPr>
          <w:rFonts w:hint="default" w:ascii="Times New Roman" w:hAnsi="Times New Roman" w:cs="Times New Roman"/>
          <w:color w:val="auto"/>
          <w:szCs w:val="32"/>
          <w:highlight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val="0"/>
        <w:spacing w:line="600" w:lineRule="exact"/>
        <w:jc w:val="center"/>
        <w:textAlignment w:val="auto"/>
        <w:outlineLvl w:val="9"/>
        <w:rPr>
          <w:rFonts w:hint="eastAsia" w:ascii="方正仿宋_GBK" w:hAnsi="方正仿宋_GBK" w:eastAsia="方正仿宋_GBK" w:cs="方正仿宋_GBK"/>
          <w:color w:val="auto"/>
          <w:szCs w:val="32"/>
          <w:highlight w:val="none"/>
          <w:lang w:val="en-US" w:eastAsia="zh-CN"/>
        </w:rPr>
      </w:pPr>
      <w:r>
        <w:rPr>
          <w:rFonts w:hint="eastAsia" w:cs="Times New Roman"/>
          <w:color w:val="auto"/>
          <w:szCs w:val="32"/>
          <w:highlight w:val="none"/>
          <w:lang w:val="en-US" w:eastAsia="zh-CN"/>
        </w:rPr>
        <w:t xml:space="preserve">                       </w:t>
      </w:r>
      <w:r>
        <w:rPr>
          <w:rFonts w:hint="default" w:ascii="Times New Roman" w:hAnsi="Times New Roman" w:cs="Times New Roman"/>
          <w:color w:val="auto"/>
          <w:szCs w:val="32"/>
          <w:highlight w:val="none"/>
        </w:rPr>
        <w:t>202</w:t>
      </w:r>
      <w:r>
        <w:rPr>
          <w:rFonts w:hint="default" w:ascii="Times New Roman" w:hAnsi="Times New Roman" w:cs="Times New Roman"/>
          <w:color w:val="auto"/>
          <w:szCs w:val="32"/>
          <w:highlight w:val="none"/>
          <w:lang w:val="en-US" w:eastAsia="zh-CN"/>
        </w:rPr>
        <w:t>1</w:t>
      </w:r>
      <w:r>
        <w:rPr>
          <w:rFonts w:hint="default" w:ascii="Times New Roman" w:hAnsi="Times New Roman" w:cs="Times New Roman"/>
          <w:color w:val="auto"/>
          <w:szCs w:val="32"/>
          <w:highlight w:val="none"/>
        </w:rPr>
        <w:t>年</w:t>
      </w:r>
      <w:r>
        <w:rPr>
          <w:rFonts w:hint="default" w:ascii="Times New Roman" w:hAnsi="Times New Roman" w:cs="Times New Roman"/>
          <w:color w:val="auto"/>
          <w:szCs w:val="32"/>
          <w:highlight w:val="none"/>
          <w:lang w:val="en-US" w:eastAsia="zh-CN"/>
        </w:rPr>
        <w:t xml:space="preserve"> 8</w:t>
      </w:r>
      <w:r>
        <w:rPr>
          <w:rFonts w:hint="default" w:ascii="Times New Roman" w:hAnsi="Times New Roman" w:cs="Times New Roman"/>
          <w:color w:val="auto"/>
          <w:szCs w:val="32"/>
          <w:highlight w:val="none"/>
        </w:rPr>
        <w:t>月</w:t>
      </w:r>
      <w:r>
        <w:rPr>
          <w:rFonts w:hint="default" w:ascii="Times New Roman" w:hAnsi="Times New Roman" w:cs="Times New Roman"/>
          <w:color w:val="auto"/>
          <w:szCs w:val="32"/>
          <w:highlight w:val="none"/>
          <w:lang w:val="en-US" w:eastAsia="zh-CN"/>
        </w:rPr>
        <w:t xml:space="preserve"> 25</w:t>
      </w:r>
      <w:r>
        <w:rPr>
          <w:rFonts w:hint="default" w:ascii="Times New Roman" w:hAnsi="Times New Roman" w:cs="Times New Roman"/>
          <w:color w:val="auto"/>
          <w:szCs w:val="32"/>
          <w:highlight w:val="none"/>
        </w:rPr>
        <w:t>日</w:t>
      </w:r>
      <w:r>
        <w:rPr>
          <w:rFonts w:hint="default" w:ascii="Times New Roman" w:hAnsi="Times New Roman" w:cs="Times New Roman"/>
          <w:color w:val="auto"/>
          <w:szCs w:val="32"/>
          <w:highlight w:val="none"/>
          <w:lang w:val="en-US" w:eastAsia="zh-CN"/>
        </w:rPr>
        <w:t xml:space="preserve"> </w:t>
      </w:r>
      <w:r>
        <w:rPr>
          <w:rFonts w:hint="eastAsia" w:ascii="方正仿宋_GBK" w:hAnsi="方正仿宋_GBK" w:cs="方正仿宋_GBK"/>
          <w:color w:val="auto"/>
          <w:szCs w:val="32"/>
          <w:highlight w:val="none"/>
          <w:lang w:val="en-US" w:eastAsia="zh-CN"/>
        </w:rPr>
        <w:t xml:space="preserve">      </w:t>
      </w:r>
    </w:p>
    <w:p>
      <w:pPr>
        <w:keepNext w:val="0"/>
        <w:keepLines w:val="0"/>
        <w:pageBreakBefore w:val="0"/>
        <w:widowControl w:val="0"/>
        <w:kinsoku/>
        <w:overflowPunct/>
        <w:topLinePunct w:val="0"/>
        <w:bidi w:val="0"/>
        <w:adjustRightInd w:val="0"/>
        <w:snapToGrid w:val="0"/>
        <w:spacing w:line="600" w:lineRule="exact"/>
        <w:jc w:val="center"/>
        <w:textAlignment w:val="auto"/>
        <w:rPr>
          <w:rFonts w:hint="eastAsia" w:ascii="方正小标宋_GBK" w:eastAsia="方正小标宋_GBK"/>
          <w:color w:val="auto"/>
          <w:sz w:val="44"/>
          <w:szCs w:val="44"/>
          <w:highlight w:val="none"/>
          <w:lang w:eastAsia="zh-CN"/>
        </w:rPr>
      </w:pPr>
    </w:p>
    <w:p>
      <w:pPr>
        <w:keepNext w:val="0"/>
        <w:keepLines w:val="0"/>
        <w:pageBreakBefore w:val="0"/>
        <w:widowControl w:val="0"/>
        <w:kinsoku/>
        <w:overflowPunct/>
        <w:topLinePunct w:val="0"/>
        <w:bidi w:val="0"/>
        <w:adjustRightInd w:val="0"/>
        <w:snapToGrid w:val="0"/>
        <w:spacing w:line="600" w:lineRule="exact"/>
        <w:jc w:val="center"/>
        <w:textAlignment w:val="auto"/>
        <w:rPr>
          <w:rFonts w:hint="eastAsia" w:ascii="方正小标宋_GBK" w:eastAsia="方正小标宋_GBK"/>
          <w:color w:val="auto"/>
          <w:sz w:val="44"/>
          <w:szCs w:val="44"/>
          <w:highlight w:val="none"/>
          <w:lang w:eastAsia="zh-CN"/>
        </w:rPr>
      </w:pPr>
    </w:p>
    <w:p>
      <w:pPr>
        <w:keepNext w:val="0"/>
        <w:keepLines w:val="0"/>
        <w:pageBreakBefore w:val="0"/>
        <w:widowControl w:val="0"/>
        <w:kinsoku/>
        <w:overflowPunct/>
        <w:topLinePunct w:val="0"/>
        <w:bidi w:val="0"/>
        <w:adjustRightInd w:val="0"/>
        <w:snapToGrid w:val="0"/>
        <w:spacing w:line="600" w:lineRule="exact"/>
        <w:jc w:val="center"/>
        <w:textAlignment w:val="auto"/>
        <w:rPr>
          <w:rFonts w:hint="eastAsia" w:ascii="方正小标宋_GBK" w:eastAsia="方正小标宋_GBK"/>
          <w:color w:val="auto"/>
          <w:sz w:val="44"/>
          <w:szCs w:val="44"/>
          <w:highlight w:val="none"/>
          <w:lang w:eastAsia="zh-CN"/>
        </w:rPr>
      </w:pPr>
    </w:p>
    <w:p>
      <w:pPr>
        <w:keepNext w:val="0"/>
        <w:keepLines w:val="0"/>
        <w:pageBreakBefore w:val="0"/>
        <w:widowControl w:val="0"/>
        <w:kinsoku/>
        <w:overflowPunct/>
        <w:topLinePunct w:val="0"/>
        <w:bidi w:val="0"/>
        <w:adjustRightInd w:val="0"/>
        <w:snapToGrid w:val="0"/>
        <w:spacing w:line="600" w:lineRule="exact"/>
        <w:jc w:val="center"/>
        <w:textAlignment w:val="auto"/>
        <w:rPr>
          <w:rFonts w:hint="eastAsia" w:ascii="方正小标宋_GBK" w:eastAsia="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_GBK" w:eastAsia="方正小标宋_GBK"/>
          <w:color w:val="auto"/>
          <w:sz w:val="44"/>
          <w:szCs w:val="44"/>
          <w:highlight w:val="none"/>
          <w:lang w:eastAsia="zh-CN"/>
        </w:rPr>
      </w:pPr>
    </w:p>
    <w:p>
      <w:pPr>
        <w:keepNext w:val="0"/>
        <w:keepLines w:val="0"/>
        <w:pageBreakBefore w:val="0"/>
        <w:widowControl w:val="0"/>
        <w:kinsoku/>
        <w:wordWrap/>
        <w:overflowPunct/>
        <w:topLinePunct w:val="0"/>
        <w:autoSpaceDE/>
        <w:autoSpaceDN/>
        <w:bidi w:val="0"/>
        <w:adjustRightInd w:val="0"/>
        <w:snapToGrid w:val="0"/>
        <w:spacing w:line="600" w:lineRule="exact"/>
        <w:jc w:val="center"/>
        <w:textAlignment w:val="auto"/>
        <w:rPr>
          <w:rFonts w:hint="eastAsia" w:ascii="方正小标宋_GBK" w:eastAsia="方正小标宋_GBK"/>
          <w:color w:val="auto"/>
          <w:sz w:val="44"/>
          <w:szCs w:val="44"/>
          <w:highlight w:val="none"/>
        </w:rPr>
      </w:pPr>
      <w:r>
        <w:rPr>
          <w:rFonts w:hint="eastAsia" w:ascii="方正小标宋_GBK" w:eastAsia="方正小标宋_GBK"/>
          <w:color w:val="auto"/>
          <w:sz w:val="44"/>
          <w:szCs w:val="44"/>
          <w:highlight w:val="none"/>
          <w:lang w:eastAsia="zh-CN"/>
        </w:rPr>
        <w:t>大足</w:t>
      </w:r>
      <w:r>
        <w:rPr>
          <w:rFonts w:hint="eastAsia" w:ascii="方正小标宋_GBK" w:eastAsia="方正小标宋_GBK"/>
          <w:color w:val="auto"/>
          <w:sz w:val="44"/>
          <w:szCs w:val="44"/>
          <w:highlight w:val="none"/>
        </w:rPr>
        <w:t>区工业设计中心认定管理办法（试行）</w:t>
      </w:r>
    </w:p>
    <w:p>
      <w:pPr>
        <w:pStyle w:val="9"/>
        <w:keepNext w:val="0"/>
        <w:keepLines w:val="0"/>
        <w:pageBreakBefore w:val="0"/>
        <w:widowControl w:val="0"/>
        <w:kinsoku/>
        <w:wordWrap/>
        <w:overflowPunct/>
        <w:topLinePunct w:val="0"/>
        <w:autoSpaceDE/>
        <w:autoSpaceDN/>
        <w:bidi w:val="0"/>
        <w:spacing w:beforeAutospacing="0" w:afterAutospacing="0" w:line="600" w:lineRule="exact"/>
        <w:textAlignment w:val="auto"/>
        <w:outlineLvl w:val="9"/>
        <w:rPr>
          <w:rFonts w:hint="eastAsia"/>
        </w:rPr>
      </w:pP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600" w:lineRule="exact"/>
        <w:jc w:val="center"/>
        <w:textAlignment w:val="auto"/>
        <w:outlineLvl w:val="9"/>
        <w:rPr>
          <w:rFonts w:hint="eastAsia" w:ascii="方正黑体_GBK" w:eastAsia="方正黑体_GBK"/>
          <w:color w:val="auto"/>
          <w:szCs w:val="32"/>
          <w:highlight w:val="none"/>
        </w:rPr>
      </w:pPr>
      <w:r>
        <w:rPr>
          <w:rFonts w:hint="eastAsia" w:ascii="方正黑体_GBK" w:eastAsia="方正黑体_GBK"/>
          <w:color w:val="auto"/>
          <w:szCs w:val="32"/>
          <w:highlight w:val="none"/>
        </w:rPr>
        <w:t xml:space="preserve"> 总  则</w:t>
      </w:r>
    </w:p>
    <w:p>
      <w:pPr>
        <w:pStyle w:val="2"/>
        <w:keepNext w:val="0"/>
        <w:keepLines w:val="0"/>
        <w:pageBreakBefore w:val="0"/>
        <w:widowControl w:val="0"/>
        <w:numPr>
          <w:numId w:val="0"/>
        </w:numPr>
        <w:kinsoku/>
        <w:wordWrap/>
        <w:overflowPunct/>
        <w:topLinePunct w:val="0"/>
        <w:autoSpaceDE/>
        <w:autoSpaceDN/>
        <w:bidi w:val="0"/>
        <w:spacing w:beforeAutospacing="0" w:afterAutospacing="0" w:line="600" w:lineRule="exact"/>
        <w:textAlignment w:val="auto"/>
        <w:outlineLvl w:val="9"/>
        <w:rPr>
          <w:rFonts w:hint="eastAsia"/>
        </w:rPr>
      </w:pPr>
    </w:p>
    <w:p>
      <w:pPr>
        <w:keepNext w:val="0"/>
        <w:keepLines w:val="0"/>
        <w:pageBreakBefore w:val="0"/>
        <w:widowControl w:val="0"/>
        <w:kinsoku/>
        <w:overflowPunct/>
        <w:topLinePunct w:val="0"/>
        <w:autoSpaceDE w:val="0"/>
        <w:bidi w:val="0"/>
        <w:adjustRightInd w:val="0"/>
        <w:snapToGrid w:val="0"/>
        <w:spacing w:line="600" w:lineRule="exact"/>
        <w:ind w:firstLine="640" w:firstLineChars="200"/>
        <w:jc w:val="left"/>
        <w:textAlignment w:val="auto"/>
        <w:rPr>
          <w:rFonts w:hint="default" w:ascii="Times New Roman" w:hAnsi="Times New Roman" w:cs="Times New Roman"/>
          <w:color w:val="auto"/>
          <w:szCs w:val="32"/>
          <w:highlight w:val="none"/>
        </w:rPr>
      </w:pPr>
      <w:r>
        <w:rPr>
          <w:rFonts w:hint="eastAsia" w:ascii="方正黑体_GBK" w:eastAsia="方正黑体_GBK"/>
          <w:color w:val="auto"/>
          <w:szCs w:val="32"/>
          <w:highlight w:val="none"/>
        </w:rPr>
        <w:t>第一条</w:t>
      </w:r>
      <w:r>
        <w:rPr>
          <w:rFonts w:hint="eastAsia" w:ascii="方正仿宋_GBK"/>
          <w:color w:val="auto"/>
          <w:szCs w:val="32"/>
          <w:highlight w:val="none"/>
        </w:rPr>
        <w:t xml:space="preserve"> </w:t>
      </w:r>
      <w:r>
        <w:rPr>
          <w:rFonts w:hint="default" w:ascii="Times New Roman" w:hAnsi="Times New Roman" w:cs="Times New Roman"/>
          <w:color w:val="auto"/>
          <w:szCs w:val="32"/>
          <w:highlight w:val="none"/>
        </w:rPr>
        <w:t>为大力推进实施创新驱动发展战略，推动战略性新兴服务业发展，加快企业工业设计中心建设，发挥设计引领产业转型升级、推动供给侧结构性改革的作用，</w:t>
      </w:r>
      <w:r>
        <w:rPr>
          <w:rFonts w:hint="default" w:ascii="Times New Roman" w:hAnsi="Times New Roman" w:cs="Times New Roman"/>
          <w:color w:val="auto"/>
          <w:szCs w:val="32"/>
          <w:highlight w:val="none"/>
          <w:lang w:eastAsia="zh-CN"/>
        </w:rPr>
        <w:t>参照</w:t>
      </w:r>
      <w:r>
        <w:rPr>
          <w:rFonts w:hint="default" w:ascii="Times New Roman" w:hAnsi="Times New Roman" w:cs="Times New Roman"/>
          <w:color w:val="auto"/>
          <w:szCs w:val="32"/>
          <w:highlight w:val="none"/>
        </w:rPr>
        <w:t>《重庆市市级工业设计中心认定管理办法》（渝经信发〔2016〕87号），结合</w:t>
      </w:r>
      <w:r>
        <w:rPr>
          <w:rFonts w:hint="default" w:ascii="Times New Roman" w:hAnsi="Times New Roman" w:cs="Times New Roman"/>
          <w:color w:val="auto"/>
          <w:szCs w:val="32"/>
          <w:highlight w:val="none"/>
          <w:lang w:eastAsia="zh-CN"/>
        </w:rPr>
        <w:t>大足</w:t>
      </w:r>
      <w:r>
        <w:rPr>
          <w:rFonts w:hint="default" w:ascii="Times New Roman" w:hAnsi="Times New Roman" w:cs="Times New Roman"/>
          <w:color w:val="auto"/>
          <w:szCs w:val="32"/>
          <w:highlight w:val="none"/>
        </w:rPr>
        <w:t>实际，制定本办法。</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第二条</w:t>
      </w:r>
      <w:r>
        <w:rPr>
          <w:rFonts w:hint="eastAsia" w:ascii="方正仿宋_GBK"/>
          <w:color w:val="auto"/>
          <w:szCs w:val="32"/>
          <w:highlight w:val="none"/>
        </w:rPr>
        <w:t xml:space="preserve"> 本办法所称的工业设计是指以工业产品为对象，综合运用科技成果和工学、美学、心理学、经济学等知识，对产品的功能、结构、形态及包装等进行整合优化的创新活动。区</w:t>
      </w:r>
      <w:r>
        <w:rPr>
          <w:rFonts w:hint="eastAsia" w:ascii="方正仿宋_GBK"/>
          <w:color w:val="auto"/>
          <w:szCs w:val="32"/>
          <w:highlight w:val="none"/>
          <w:lang w:eastAsia="zh-CN"/>
        </w:rPr>
        <w:t>级</w:t>
      </w:r>
      <w:r>
        <w:rPr>
          <w:rFonts w:hint="eastAsia" w:ascii="方正仿宋_GBK"/>
          <w:color w:val="auto"/>
          <w:szCs w:val="32"/>
          <w:highlight w:val="none"/>
        </w:rPr>
        <w:t>工业设计中心是指经重庆市</w:t>
      </w:r>
      <w:r>
        <w:rPr>
          <w:rFonts w:hint="eastAsia" w:ascii="方正仿宋_GBK"/>
          <w:color w:val="auto"/>
          <w:szCs w:val="32"/>
          <w:highlight w:val="none"/>
          <w:lang w:eastAsia="zh-CN"/>
        </w:rPr>
        <w:t>大足</w:t>
      </w:r>
      <w:r>
        <w:rPr>
          <w:rFonts w:hint="eastAsia" w:ascii="方正仿宋_GBK"/>
          <w:color w:val="auto"/>
          <w:szCs w:val="32"/>
          <w:highlight w:val="none"/>
        </w:rPr>
        <w:t>区经济和信息化委员会（以下简称区经济信息委）认定，工业设计创新能力强、特色鲜明、管理规范、业绩突出的企业工业设计中心</w:t>
      </w:r>
      <w:r>
        <w:rPr>
          <w:rFonts w:hint="eastAsia" w:ascii="方正仿宋_GBK" w:eastAsia="方正仿宋_GBK"/>
          <w:color w:val="auto"/>
          <w:sz w:val="32"/>
          <w:szCs w:val="32"/>
          <w:highlight w:val="none"/>
        </w:rPr>
        <w:t>或工业设计企业</w:t>
      </w:r>
      <w:r>
        <w:rPr>
          <w:rFonts w:hint="eastAsia" w:ascii="方正仿宋_GBK"/>
          <w:color w:val="auto"/>
          <w:szCs w:val="32"/>
          <w:highlight w:val="none"/>
        </w:rPr>
        <w:t>。</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第三条</w:t>
      </w:r>
      <w:r>
        <w:rPr>
          <w:rFonts w:hint="eastAsia" w:ascii="方正仿宋_GBK"/>
          <w:color w:val="auto"/>
          <w:szCs w:val="32"/>
          <w:highlight w:val="none"/>
        </w:rPr>
        <w:t xml:space="preserve"> 区</w:t>
      </w:r>
      <w:r>
        <w:rPr>
          <w:rFonts w:hint="eastAsia" w:ascii="方正仿宋_GBK"/>
          <w:color w:val="auto"/>
          <w:szCs w:val="32"/>
          <w:highlight w:val="none"/>
          <w:lang w:eastAsia="zh-CN"/>
        </w:rPr>
        <w:t>级</w:t>
      </w:r>
      <w:r>
        <w:rPr>
          <w:rFonts w:hint="eastAsia" w:ascii="方正仿宋_GBK"/>
          <w:color w:val="auto"/>
          <w:szCs w:val="32"/>
          <w:highlight w:val="none"/>
        </w:rPr>
        <w:t>工业设计中心认定</w:t>
      </w:r>
      <w:r>
        <w:rPr>
          <w:rFonts w:hint="eastAsia" w:ascii="方正仿宋_GBK"/>
          <w:color w:val="auto"/>
          <w:szCs w:val="32"/>
          <w:highlight w:val="none"/>
          <w:lang w:eastAsia="zh-CN"/>
        </w:rPr>
        <w:t>原则：</w:t>
      </w:r>
      <w:r>
        <w:rPr>
          <w:rFonts w:hint="eastAsia" w:ascii="方正仿宋_GBK"/>
          <w:color w:val="auto"/>
          <w:szCs w:val="32"/>
          <w:highlight w:val="none"/>
        </w:rPr>
        <w:t>企业自愿、择优</w:t>
      </w:r>
      <w:r>
        <w:rPr>
          <w:rFonts w:hint="eastAsia" w:ascii="方正仿宋_GBK"/>
          <w:color w:val="auto"/>
          <w:szCs w:val="32"/>
          <w:highlight w:val="none"/>
          <w:lang w:eastAsia="zh-CN"/>
        </w:rPr>
        <w:t>认定</w:t>
      </w:r>
      <w:r>
        <w:rPr>
          <w:rFonts w:hint="eastAsia" w:ascii="方正仿宋_GBK"/>
          <w:color w:val="auto"/>
          <w:szCs w:val="32"/>
          <w:highlight w:val="none"/>
        </w:rPr>
        <w:t>和公开、公平、公正。</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第四条</w:t>
      </w:r>
      <w:r>
        <w:rPr>
          <w:rFonts w:hint="eastAsia" w:ascii="方正仿宋_GBK"/>
          <w:color w:val="auto"/>
          <w:szCs w:val="32"/>
          <w:highlight w:val="none"/>
        </w:rPr>
        <w:t xml:space="preserve"> 区经济信息委负责区</w:t>
      </w:r>
      <w:r>
        <w:rPr>
          <w:rFonts w:hint="eastAsia" w:ascii="方正仿宋_GBK"/>
          <w:color w:val="auto"/>
          <w:szCs w:val="32"/>
          <w:highlight w:val="none"/>
          <w:lang w:eastAsia="zh-CN"/>
        </w:rPr>
        <w:t>级</w:t>
      </w:r>
      <w:r>
        <w:rPr>
          <w:rFonts w:hint="eastAsia" w:ascii="方正仿宋_GBK"/>
          <w:color w:val="auto"/>
          <w:szCs w:val="32"/>
          <w:highlight w:val="none"/>
        </w:rPr>
        <w:t>工业设计中心的认定和管理工作，</w:t>
      </w:r>
      <w:r>
        <w:rPr>
          <w:rFonts w:hint="eastAsia" w:ascii="方正仿宋_GBK"/>
          <w:color w:val="auto"/>
          <w:szCs w:val="32"/>
          <w:highlight w:val="none"/>
          <w:lang w:eastAsia="zh-CN"/>
        </w:rPr>
        <w:t>并指导、推荐</w:t>
      </w:r>
      <w:r>
        <w:rPr>
          <w:rFonts w:hint="eastAsia" w:ascii="方正仿宋_GBK"/>
          <w:color w:val="auto"/>
          <w:szCs w:val="32"/>
          <w:highlight w:val="none"/>
        </w:rPr>
        <w:t>区级工业设计中心</w:t>
      </w:r>
      <w:r>
        <w:rPr>
          <w:rFonts w:hint="eastAsia" w:ascii="方正仿宋_GBK"/>
          <w:color w:val="auto"/>
          <w:szCs w:val="32"/>
          <w:highlight w:val="none"/>
          <w:lang w:eastAsia="zh-CN"/>
        </w:rPr>
        <w:t>创建</w:t>
      </w:r>
      <w:r>
        <w:rPr>
          <w:rFonts w:hint="eastAsia" w:ascii="方正仿宋_GBK"/>
          <w:color w:val="auto"/>
          <w:szCs w:val="32"/>
          <w:highlight w:val="none"/>
        </w:rPr>
        <w:t>市级</w:t>
      </w:r>
      <w:r>
        <w:rPr>
          <w:rFonts w:hint="eastAsia" w:ascii="方正仿宋_GBK"/>
          <w:color w:val="auto"/>
          <w:szCs w:val="32"/>
          <w:highlight w:val="none"/>
          <w:lang w:eastAsia="zh-CN"/>
        </w:rPr>
        <w:t>、国家级</w:t>
      </w:r>
      <w:r>
        <w:rPr>
          <w:rFonts w:hint="eastAsia" w:ascii="方正仿宋_GBK"/>
          <w:color w:val="auto"/>
          <w:szCs w:val="32"/>
          <w:highlight w:val="none"/>
        </w:rPr>
        <w:t>工业设计中心。</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jc w:val="center"/>
        <w:textAlignment w:val="auto"/>
        <w:outlineLvl w:val="9"/>
        <w:rPr>
          <w:rFonts w:hint="eastAsia" w:ascii="方正黑体_GBK" w:eastAsia="方正黑体_GBK"/>
          <w:color w:val="auto"/>
          <w:szCs w:val="32"/>
          <w:highlight w:val="none"/>
        </w:rPr>
      </w:pPr>
      <w:r>
        <w:rPr>
          <w:rFonts w:hint="eastAsia" w:ascii="方正黑体_GBK" w:eastAsia="方正黑体_GBK"/>
          <w:color w:val="auto"/>
          <w:szCs w:val="32"/>
          <w:highlight w:val="none"/>
        </w:rPr>
        <w:t xml:space="preserve">第二章  </w:t>
      </w:r>
      <w:r>
        <w:rPr>
          <w:rFonts w:hint="eastAsia" w:ascii="方正黑体_GBK" w:eastAsia="方正黑体_GBK"/>
          <w:color w:val="auto"/>
          <w:szCs w:val="32"/>
          <w:highlight w:val="none"/>
          <w:lang w:eastAsia="zh-CN"/>
        </w:rPr>
        <w:t>认定</w:t>
      </w:r>
      <w:r>
        <w:rPr>
          <w:rFonts w:hint="eastAsia" w:ascii="方正黑体_GBK" w:eastAsia="方正黑体_GBK"/>
          <w:color w:val="auto"/>
          <w:szCs w:val="32"/>
          <w:highlight w:val="none"/>
        </w:rPr>
        <w:t>条件</w:t>
      </w:r>
    </w:p>
    <w:p>
      <w:pPr>
        <w:pStyle w:val="2"/>
        <w:keepNext w:val="0"/>
        <w:keepLines w:val="0"/>
        <w:pageBreakBefore w:val="0"/>
        <w:widowControl w:val="0"/>
        <w:kinsoku/>
        <w:wordWrap/>
        <w:overflowPunct/>
        <w:topLinePunct w:val="0"/>
        <w:autoSpaceDE/>
        <w:autoSpaceDN/>
        <w:bidi w:val="0"/>
        <w:spacing w:beforeAutospacing="0" w:afterAutospacing="0" w:line="600" w:lineRule="exact"/>
        <w:textAlignment w:val="auto"/>
        <w:outlineLvl w:val="9"/>
        <w:rPr>
          <w:rFonts w:hint="eastAsia"/>
        </w:rPr>
      </w:pPr>
    </w:p>
    <w:p>
      <w:pPr>
        <w:keepNext w:val="0"/>
        <w:keepLines w:val="0"/>
        <w:pageBreakBefore w:val="0"/>
        <w:widowControl w:val="0"/>
        <w:kinsoku/>
        <w:overflowPunct/>
        <w:topLinePunct w:val="0"/>
        <w:bidi w:val="0"/>
        <w:adjustRightInd w:val="0"/>
        <w:snapToGrid w:val="0"/>
        <w:spacing w:line="600" w:lineRule="exact"/>
        <w:textAlignment w:val="auto"/>
        <w:rPr>
          <w:rFonts w:hint="eastAsia" w:ascii="方正仿宋_GBK" w:eastAsia="方正仿宋_GBK"/>
          <w:color w:val="auto"/>
          <w:szCs w:val="32"/>
          <w:highlight w:val="none"/>
          <w:lang w:val="en-US" w:eastAsia="zh-CN"/>
        </w:rPr>
      </w:pPr>
      <w:r>
        <w:rPr>
          <w:rFonts w:hint="eastAsia" w:ascii="方正仿宋_GBK"/>
          <w:color w:val="auto"/>
          <w:szCs w:val="32"/>
          <w:highlight w:val="none"/>
        </w:rPr>
        <w:t xml:space="preserve">  </w:t>
      </w:r>
      <w:r>
        <w:rPr>
          <w:rFonts w:hint="eastAsia" w:ascii="方正黑体_GBK" w:eastAsia="方正黑体_GBK"/>
          <w:color w:val="auto"/>
          <w:szCs w:val="32"/>
          <w:highlight w:val="none"/>
        </w:rPr>
        <w:t xml:space="preserve">  第</w:t>
      </w:r>
      <w:r>
        <w:rPr>
          <w:rFonts w:hint="eastAsia" w:ascii="方正黑体_GBK" w:eastAsia="方正黑体_GBK"/>
          <w:color w:val="auto"/>
          <w:szCs w:val="32"/>
          <w:highlight w:val="none"/>
          <w:lang w:eastAsia="zh-CN"/>
        </w:rPr>
        <w:t>五</w:t>
      </w:r>
      <w:r>
        <w:rPr>
          <w:rFonts w:hint="eastAsia" w:ascii="方正黑体_GBK" w:eastAsia="方正黑体_GBK"/>
          <w:color w:val="auto"/>
          <w:szCs w:val="32"/>
          <w:highlight w:val="none"/>
        </w:rPr>
        <w:t>条</w:t>
      </w:r>
      <w:r>
        <w:rPr>
          <w:rFonts w:hint="eastAsia" w:ascii="方正仿宋_GBK"/>
          <w:color w:val="auto"/>
          <w:szCs w:val="32"/>
          <w:highlight w:val="none"/>
        </w:rPr>
        <w:t xml:space="preserve"> 申请认定</w:t>
      </w:r>
      <w:r>
        <w:rPr>
          <w:rFonts w:hint="eastAsia" w:ascii="方正仿宋_GBK"/>
          <w:color w:val="auto"/>
          <w:szCs w:val="32"/>
          <w:highlight w:val="none"/>
          <w:lang w:eastAsia="zh-CN"/>
        </w:rPr>
        <w:t>区级</w:t>
      </w:r>
      <w:r>
        <w:rPr>
          <w:rFonts w:hint="eastAsia" w:ascii="方正仿宋_GBK"/>
          <w:color w:val="auto"/>
          <w:szCs w:val="32"/>
          <w:highlight w:val="none"/>
        </w:rPr>
        <w:t>工业设计中心的企业（含工业设计企业）应具备以下条件：</w:t>
      </w:r>
      <w:r>
        <w:rPr>
          <w:rFonts w:hint="eastAsia" w:ascii="方正仿宋_GBK"/>
          <w:color w:val="auto"/>
          <w:szCs w:val="32"/>
          <w:highlight w:val="none"/>
          <w:lang w:val="en-US" w:eastAsia="zh-CN"/>
        </w:rPr>
        <w:t xml:space="preserve"> </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（一）在</w:t>
      </w:r>
      <w:r>
        <w:rPr>
          <w:rFonts w:hint="eastAsia" w:ascii="方正仿宋_GBK"/>
          <w:color w:val="auto"/>
          <w:szCs w:val="32"/>
          <w:highlight w:val="none"/>
          <w:lang w:eastAsia="zh-CN"/>
        </w:rPr>
        <w:t>大足</w:t>
      </w:r>
      <w:r>
        <w:rPr>
          <w:rFonts w:hint="eastAsia" w:ascii="方正仿宋_GBK"/>
          <w:color w:val="auto"/>
          <w:szCs w:val="32"/>
          <w:highlight w:val="none"/>
        </w:rPr>
        <w:t>区行政区域内工商登记注册</w:t>
      </w:r>
      <w:r>
        <w:rPr>
          <w:rFonts w:hint="eastAsia" w:ascii="方正仿宋_GBK"/>
          <w:color w:val="auto"/>
          <w:szCs w:val="32"/>
          <w:highlight w:val="none"/>
          <w:lang w:eastAsia="zh-CN"/>
        </w:rPr>
        <w:t>，</w:t>
      </w:r>
      <w:r>
        <w:rPr>
          <w:rFonts w:hint="eastAsia" w:ascii="方正仿宋_GBK"/>
          <w:color w:val="auto"/>
          <w:szCs w:val="32"/>
          <w:highlight w:val="none"/>
        </w:rPr>
        <w:t>遵守国家法律法规，符合国家产业政策和地方经济社会发展要求，认真履行社会责任，在行业内具有明显的规模优势和竞争优势。</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（二）有较强的创新能力和较高的研究开发投入，知识产权应用及保护制度健全，拥有一定数量的自主知识产权和自主品牌。</w:t>
      </w:r>
    </w:p>
    <w:p>
      <w:pPr>
        <w:keepNext w:val="0"/>
        <w:keepLines w:val="0"/>
        <w:pageBreakBefore w:val="0"/>
        <w:widowControl w:val="0"/>
        <w:kinsoku/>
        <w:overflowPunct/>
        <w:topLinePunct w:val="0"/>
        <w:bidi w:val="0"/>
        <w:adjustRightInd w:val="0"/>
        <w:snapToGrid w:val="0"/>
        <w:spacing w:line="600" w:lineRule="exact"/>
        <w:ind w:firstLine="720" w:firstLineChars="225"/>
        <w:textAlignment w:val="auto"/>
        <w:rPr>
          <w:rFonts w:hint="eastAsia" w:ascii="方正仿宋_GBK"/>
          <w:color w:val="auto"/>
          <w:szCs w:val="32"/>
          <w:highlight w:val="none"/>
        </w:rPr>
      </w:pPr>
      <w:r>
        <w:rPr>
          <w:rFonts w:hint="eastAsia" w:ascii="方正仿宋_GBK"/>
          <w:color w:val="auto"/>
          <w:szCs w:val="32"/>
          <w:highlight w:val="none"/>
        </w:rPr>
        <w:t>（三）重视工业设计工作，用于工业设计的投入处于行业领先水平，能为企业工业设计中心建设和发展创造良好的条件。</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（四）</w:t>
      </w:r>
      <w:r>
        <w:rPr>
          <w:rFonts w:hint="eastAsia" w:ascii="方正仿宋_GBK"/>
          <w:color w:val="auto"/>
          <w:szCs w:val="32"/>
          <w:highlight w:val="none"/>
          <w:lang w:eastAsia="zh-CN"/>
        </w:rPr>
        <w:t>企业</w:t>
      </w:r>
      <w:r>
        <w:rPr>
          <w:rFonts w:hint="eastAsia" w:ascii="方正仿宋_GBK"/>
          <w:color w:val="auto"/>
          <w:szCs w:val="32"/>
          <w:highlight w:val="none"/>
        </w:rPr>
        <w:t>工业设计中心</w:t>
      </w:r>
      <w:r>
        <w:rPr>
          <w:rFonts w:hint="eastAsia" w:ascii="方正仿宋_GBK"/>
          <w:color w:val="auto"/>
          <w:szCs w:val="32"/>
          <w:highlight w:val="none"/>
          <w:lang w:eastAsia="zh-CN"/>
        </w:rPr>
        <w:t>或工业设计企业运营</w:t>
      </w:r>
      <w:r>
        <w:rPr>
          <w:rFonts w:hint="eastAsia" w:ascii="方正仿宋_GBK"/>
          <w:color w:val="auto"/>
          <w:szCs w:val="32"/>
          <w:highlight w:val="none"/>
        </w:rPr>
        <w:t>一年以上，有固定的工作场所，有较好的工业设计研究试验条件和基础设施，具备独立承担相关领域工业设计任务、提供工业设计服务和教育培训专业人员的能力。</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（五）工业设计中心组织体系完善，机制健全，管理科学，发展规划和目标明确。</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eastAsia="方正仿宋_GBK"/>
          <w:color w:val="auto"/>
          <w:szCs w:val="32"/>
          <w:highlight w:val="none"/>
          <w:lang w:eastAsia="zh-CN"/>
        </w:rPr>
      </w:pPr>
      <w:r>
        <w:rPr>
          <w:rFonts w:hint="eastAsia" w:ascii="方正仿宋_GBK"/>
          <w:color w:val="auto"/>
          <w:szCs w:val="32"/>
          <w:highlight w:val="none"/>
        </w:rPr>
        <w:t>（六）工业设计中心人才队伍素质较高，经验丰富，工业设计</w:t>
      </w:r>
      <w:r>
        <w:rPr>
          <w:rFonts w:hint="eastAsia" w:ascii="方正仿宋_GBK"/>
          <w:color w:val="auto"/>
          <w:szCs w:val="32"/>
          <w:highlight w:val="none"/>
          <w:lang w:eastAsia="zh-CN"/>
        </w:rPr>
        <w:t>能力</w:t>
      </w:r>
      <w:r>
        <w:rPr>
          <w:rFonts w:hint="eastAsia" w:ascii="方正仿宋_GBK"/>
          <w:color w:val="auto"/>
          <w:szCs w:val="32"/>
          <w:highlight w:val="none"/>
        </w:rPr>
        <w:t>在同行业中处于</w:t>
      </w:r>
      <w:r>
        <w:rPr>
          <w:rFonts w:hint="eastAsia" w:ascii="方正仿宋_GBK"/>
          <w:color w:val="auto"/>
          <w:szCs w:val="32"/>
          <w:highlight w:val="none"/>
          <w:lang w:eastAsia="zh-CN"/>
        </w:rPr>
        <w:t>较高水平</w:t>
      </w:r>
      <w:r>
        <w:rPr>
          <w:rFonts w:hint="eastAsia" w:ascii="方正仿宋_GBK"/>
          <w:color w:val="auto"/>
          <w:szCs w:val="32"/>
          <w:highlight w:val="none"/>
        </w:rPr>
        <w:t>。</w:t>
      </w:r>
      <w:r>
        <w:rPr>
          <w:rFonts w:hint="eastAsia" w:ascii="方正仿宋_GBK"/>
          <w:color w:val="auto"/>
          <w:szCs w:val="32"/>
          <w:highlight w:val="none"/>
          <w:lang w:eastAsia="zh-CN"/>
        </w:rPr>
        <w:t>企业工业设计中心人才队伍</w:t>
      </w:r>
      <w:r>
        <w:rPr>
          <w:rFonts w:hint="eastAsia" w:ascii="方正仿宋_GBK"/>
          <w:color w:val="auto"/>
          <w:szCs w:val="32"/>
          <w:highlight w:val="none"/>
          <w:lang w:val="en-US" w:eastAsia="zh-CN"/>
        </w:rPr>
        <w:t>8</w:t>
      </w:r>
      <w:r>
        <w:rPr>
          <w:rFonts w:hint="eastAsia" w:ascii="方正仿宋_GBK"/>
          <w:color w:val="auto"/>
          <w:szCs w:val="32"/>
          <w:highlight w:val="none"/>
        </w:rPr>
        <w:t>人以上，具有大学</w:t>
      </w:r>
      <w:r>
        <w:rPr>
          <w:rFonts w:hint="eastAsia" w:ascii="方正仿宋_GBK"/>
          <w:color w:val="auto"/>
          <w:szCs w:val="32"/>
          <w:highlight w:val="none"/>
          <w:lang w:eastAsia="zh-CN"/>
        </w:rPr>
        <w:t>本</w:t>
      </w:r>
      <w:r>
        <w:rPr>
          <w:rFonts w:hint="eastAsia" w:ascii="方正仿宋_GBK"/>
          <w:color w:val="auto"/>
          <w:szCs w:val="32"/>
          <w:highlight w:val="none"/>
        </w:rPr>
        <w:t>科及以上学历人员、具有技师职业资格和中级专业技术职务及以上职称的人员比例不低于</w:t>
      </w:r>
      <w:r>
        <w:rPr>
          <w:rFonts w:hint="eastAsia" w:ascii="方正仿宋_GBK"/>
          <w:color w:val="auto"/>
          <w:szCs w:val="32"/>
          <w:highlight w:val="none"/>
          <w:lang w:val="en-US" w:eastAsia="zh-CN"/>
        </w:rPr>
        <w:t>4</w:t>
      </w:r>
      <w:r>
        <w:rPr>
          <w:rFonts w:hint="eastAsia" w:ascii="方正仿宋_GBK"/>
          <w:color w:val="auto"/>
          <w:szCs w:val="32"/>
          <w:highlight w:val="none"/>
        </w:rPr>
        <w:t>0%</w:t>
      </w:r>
      <w:r>
        <w:rPr>
          <w:rFonts w:hint="eastAsia" w:ascii="方正仿宋_GBK"/>
          <w:color w:val="auto"/>
          <w:szCs w:val="32"/>
          <w:highlight w:val="none"/>
          <w:lang w:eastAsia="zh-CN"/>
        </w:rPr>
        <w:t>；</w:t>
      </w:r>
      <w:r>
        <w:rPr>
          <w:rFonts w:hint="eastAsia" w:ascii="方正仿宋_GBK" w:eastAsia="方正仿宋_GBK"/>
          <w:sz w:val="32"/>
          <w:szCs w:val="32"/>
        </w:rPr>
        <w:t>工业设计</w:t>
      </w:r>
      <w:r>
        <w:rPr>
          <w:rFonts w:hint="eastAsia" w:ascii="方正仿宋_GBK"/>
          <w:sz w:val="32"/>
          <w:szCs w:val="32"/>
          <w:lang w:eastAsia="zh-CN"/>
        </w:rPr>
        <w:t>企业</w:t>
      </w:r>
      <w:r>
        <w:rPr>
          <w:rFonts w:hint="eastAsia" w:ascii="方正仿宋_GBK"/>
          <w:color w:val="auto"/>
          <w:szCs w:val="32"/>
          <w:highlight w:val="none"/>
          <w:lang w:eastAsia="zh-CN"/>
        </w:rPr>
        <w:t>人才队伍</w:t>
      </w:r>
      <w:r>
        <w:rPr>
          <w:rFonts w:hint="eastAsia" w:ascii="方正仿宋_GBK"/>
          <w:color w:val="auto"/>
          <w:szCs w:val="32"/>
          <w:highlight w:val="none"/>
          <w:lang w:val="en-US" w:eastAsia="zh-CN"/>
        </w:rPr>
        <w:t>5</w:t>
      </w:r>
      <w:r>
        <w:rPr>
          <w:rFonts w:hint="eastAsia" w:ascii="方正仿宋_GBK" w:eastAsia="方正仿宋_GBK"/>
          <w:sz w:val="32"/>
          <w:szCs w:val="32"/>
        </w:rPr>
        <w:t>人以上，</w:t>
      </w:r>
      <w:r>
        <w:rPr>
          <w:rFonts w:hint="eastAsia" w:ascii="方正仿宋_GBK"/>
          <w:color w:val="auto"/>
          <w:szCs w:val="32"/>
          <w:highlight w:val="none"/>
        </w:rPr>
        <w:t>具有大学</w:t>
      </w:r>
      <w:r>
        <w:rPr>
          <w:rFonts w:hint="eastAsia" w:ascii="方正仿宋_GBK"/>
          <w:color w:val="auto"/>
          <w:szCs w:val="32"/>
          <w:highlight w:val="none"/>
          <w:lang w:eastAsia="zh-CN"/>
        </w:rPr>
        <w:t>本</w:t>
      </w:r>
      <w:r>
        <w:rPr>
          <w:rFonts w:hint="eastAsia" w:ascii="方正仿宋_GBK"/>
          <w:color w:val="auto"/>
          <w:szCs w:val="32"/>
          <w:highlight w:val="none"/>
        </w:rPr>
        <w:t>科及以上学历人员、具有技师职业资格和中级专业技术职务及以上职称的人员比例不低于</w:t>
      </w:r>
      <w:r>
        <w:rPr>
          <w:rFonts w:hint="eastAsia" w:ascii="方正仿宋_GBK"/>
          <w:color w:val="auto"/>
          <w:szCs w:val="32"/>
          <w:highlight w:val="none"/>
          <w:lang w:val="en-US" w:eastAsia="zh-CN"/>
        </w:rPr>
        <w:t>80</w:t>
      </w:r>
      <w:r>
        <w:rPr>
          <w:rFonts w:hint="eastAsia" w:ascii="方正仿宋_GBK"/>
          <w:color w:val="auto"/>
          <w:szCs w:val="32"/>
          <w:highlight w:val="none"/>
        </w:rPr>
        <w:t>%</w:t>
      </w:r>
      <w:r>
        <w:rPr>
          <w:rFonts w:hint="eastAsia" w:ascii="方正仿宋_GBK"/>
          <w:color w:val="auto"/>
          <w:szCs w:val="32"/>
          <w:highlight w:val="none"/>
          <w:lang w:eastAsia="zh-CN"/>
        </w:rPr>
        <w:t>，</w:t>
      </w:r>
      <w:r>
        <w:rPr>
          <w:rFonts w:hint="eastAsia" w:ascii="方正仿宋_GBK" w:eastAsia="方正仿宋_GBK"/>
          <w:sz w:val="32"/>
          <w:szCs w:val="32"/>
        </w:rPr>
        <w:t>工业设计服务年营业收入不低于</w:t>
      </w:r>
      <w:r>
        <w:rPr>
          <w:rFonts w:hint="eastAsia" w:ascii="方正仿宋_GBK"/>
          <w:sz w:val="32"/>
          <w:szCs w:val="32"/>
          <w:lang w:val="en-US" w:eastAsia="zh-CN"/>
        </w:rPr>
        <w:t>1</w:t>
      </w:r>
      <w:r>
        <w:rPr>
          <w:rFonts w:hint="eastAsia" w:ascii="方正仿宋_GBK" w:eastAsia="方正仿宋_GBK"/>
          <w:sz w:val="32"/>
          <w:szCs w:val="32"/>
        </w:rPr>
        <w:t>00万元，占企业总营业收入的比例不低于60%，利润率高于行业平均水平。</w:t>
      </w:r>
    </w:p>
    <w:p>
      <w:pPr>
        <w:keepNext w:val="0"/>
        <w:keepLines w:val="0"/>
        <w:pageBreakBefore w:val="0"/>
        <w:widowControl w:val="0"/>
        <w:kinsoku/>
        <w:overflowPunct/>
        <w:topLinePunct w:val="0"/>
        <w:bidi w:val="0"/>
        <w:adjustRightInd w:val="0"/>
        <w:snapToGrid w:val="0"/>
        <w:spacing w:line="600" w:lineRule="exact"/>
        <w:textAlignment w:val="auto"/>
        <w:rPr>
          <w:rFonts w:hint="default" w:ascii="方正仿宋_GBK" w:eastAsia="方正仿宋_GBK"/>
          <w:color w:val="auto"/>
          <w:szCs w:val="32"/>
          <w:highlight w:val="none"/>
          <w:u w:val="single"/>
          <w:lang w:val="en-US" w:eastAsia="zh-CN"/>
        </w:rPr>
      </w:pPr>
      <w:r>
        <w:rPr>
          <w:rFonts w:hint="eastAsia" w:ascii="方正仿宋_GBK"/>
          <w:color w:val="auto"/>
          <w:szCs w:val="32"/>
          <w:highlight w:val="none"/>
        </w:rPr>
        <w:t xml:space="preserve">    （七）工业设计中心创新能力强，业绩突出，设计产品已取得显著经济效益，或获得</w:t>
      </w:r>
      <w:r>
        <w:rPr>
          <w:rFonts w:hint="eastAsia" w:ascii="方正仿宋_GBK"/>
          <w:color w:val="auto"/>
          <w:szCs w:val="32"/>
          <w:highlight w:val="none"/>
          <w:lang w:eastAsia="zh-CN"/>
        </w:rPr>
        <w:t>市</w:t>
      </w:r>
      <w:r>
        <w:rPr>
          <w:rFonts w:hint="eastAsia" w:ascii="方正仿宋_GBK"/>
          <w:color w:val="auto"/>
          <w:szCs w:val="32"/>
          <w:highlight w:val="none"/>
        </w:rPr>
        <w:t>级及以上部门的表彰（含市级以上工业设计奖项），</w:t>
      </w:r>
      <w:r>
        <w:rPr>
          <w:rFonts w:hint="eastAsia" w:ascii="方正仿宋_GBK" w:hAnsi="Times New Roman" w:cs="Times New Roman"/>
          <w:color w:val="auto"/>
          <w:szCs w:val="32"/>
          <w:highlight w:val="none"/>
          <w:lang w:eastAsia="zh-CN"/>
        </w:rPr>
        <w:t>或</w:t>
      </w:r>
      <w:r>
        <w:rPr>
          <w:rFonts w:hint="eastAsia" w:ascii="方正仿宋_GBK" w:hAnsi="Times New Roman" w:cs="Times New Roman"/>
          <w:color w:val="auto"/>
          <w:szCs w:val="32"/>
          <w:highlight w:val="none"/>
        </w:rPr>
        <w:t>近两</w:t>
      </w:r>
      <w:r>
        <w:rPr>
          <w:rFonts w:hint="eastAsia" w:ascii="方正仿宋_GBK"/>
          <w:color w:val="auto"/>
          <w:szCs w:val="32"/>
          <w:highlight w:val="none"/>
        </w:rPr>
        <w:t>年内获得国内外授权专利（含版权）2项以上。</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（八）企业两年内（截止申请日期）未发生重大质量或安全事故</w:t>
      </w:r>
      <w:r>
        <w:rPr>
          <w:rFonts w:hint="eastAsia"/>
          <w:color w:val="auto"/>
          <w:highlight w:val="none"/>
          <w:lang w:eastAsia="zh-CN"/>
        </w:rPr>
        <w:t>，</w:t>
      </w:r>
      <w:r>
        <w:rPr>
          <w:rFonts w:hint="eastAsia" w:ascii="方正仿宋_GBK"/>
          <w:color w:val="auto"/>
          <w:szCs w:val="32"/>
          <w:highlight w:val="none"/>
        </w:rPr>
        <w:t>没有违法行为或涉嫌违法正在接受有关部门审查的情况。</w:t>
      </w:r>
    </w:p>
    <w:p>
      <w:pPr>
        <w:keepNext w:val="0"/>
        <w:keepLines w:val="0"/>
        <w:pageBreakBefore w:val="0"/>
        <w:widowControl w:val="0"/>
        <w:kinsoku/>
        <w:overflowPunct/>
        <w:topLinePunct w:val="0"/>
        <w:bidi w:val="0"/>
        <w:adjustRightInd w:val="0"/>
        <w:snapToGrid w:val="0"/>
        <w:spacing w:line="600" w:lineRule="exact"/>
        <w:jc w:val="center"/>
        <w:textAlignment w:val="auto"/>
        <w:rPr>
          <w:rFonts w:hint="eastAsia" w:ascii="方正黑体_GBK" w:eastAsia="方正黑体_GBK"/>
          <w:color w:val="auto"/>
          <w:szCs w:val="32"/>
          <w:highlight w:val="none"/>
        </w:rPr>
      </w:pPr>
    </w:p>
    <w:p>
      <w:pPr>
        <w:keepNext w:val="0"/>
        <w:keepLines w:val="0"/>
        <w:pageBreakBefore w:val="0"/>
        <w:widowControl w:val="0"/>
        <w:numPr>
          <w:ilvl w:val="0"/>
          <w:numId w:val="1"/>
        </w:numPr>
        <w:kinsoku/>
        <w:wordWrap/>
        <w:overflowPunct/>
        <w:topLinePunct w:val="0"/>
        <w:autoSpaceDE/>
        <w:autoSpaceDN/>
        <w:bidi w:val="0"/>
        <w:adjustRightInd w:val="0"/>
        <w:snapToGrid w:val="0"/>
        <w:spacing w:beforeAutospacing="0" w:afterAutospacing="0" w:line="540" w:lineRule="exact"/>
        <w:ind w:left="0" w:leftChars="0" w:firstLine="0" w:firstLineChars="0"/>
        <w:jc w:val="center"/>
        <w:textAlignment w:val="auto"/>
        <w:outlineLvl w:val="9"/>
        <w:rPr>
          <w:rFonts w:hint="eastAsia" w:ascii="方正黑体_GBK" w:eastAsia="方正黑体_GBK"/>
          <w:color w:val="auto"/>
          <w:szCs w:val="32"/>
          <w:highlight w:val="none"/>
        </w:rPr>
      </w:pPr>
      <w:r>
        <w:rPr>
          <w:rFonts w:hint="eastAsia" w:ascii="方正黑体_GBK" w:eastAsia="方正黑体_GBK"/>
          <w:color w:val="auto"/>
          <w:szCs w:val="32"/>
          <w:highlight w:val="none"/>
        </w:rPr>
        <w:t xml:space="preserve"> </w:t>
      </w:r>
      <w:r>
        <w:rPr>
          <w:rFonts w:hint="eastAsia" w:ascii="方正黑体_GBK" w:eastAsia="方正黑体_GBK"/>
          <w:color w:val="auto"/>
          <w:szCs w:val="32"/>
          <w:highlight w:val="none"/>
          <w:lang w:eastAsia="zh-CN"/>
        </w:rPr>
        <w:t>认定</w:t>
      </w:r>
      <w:r>
        <w:rPr>
          <w:rFonts w:hint="eastAsia" w:ascii="方正黑体_GBK" w:eastAsia="方正黑体_GBK"/>
          <w:color w:val="auto"/>
          <w:szCs w:val="32"/>
          <w:highlight w:val="none"/>
        </w:rPr>
        <w:t>程序</w:t>
      </w:r>
    </w:p>
    <w:p>
      <w:pPr>
        <w:pStyle w:val="2"/>
        <w:keepNext w:val="0"/>
        <w:keepLines w:val="0"/>
        <w:pageBreakBefore w:val="0"/>
        <w:widowControl w:val="0"/>
        <w:numPr>
          <w:numId w:val="0"/>
        </w:numPr>
        <w:kinsoku/>
        <w:wordWrap/>
        <w:overflowPunct/>
        <w:topLinePunct w:val="0"/>
        <w:autoSpaceDE/>
        <w:autoSpaceDN/>
        <w:bidi w:val="0"/>
        <w:adjustRightInd/>
        <w:snapToGrid/>
        <w:spacing w:beforeAutospacing="0" w:afterAutospacing="0" w:line="540" w:lineRule="exact"/>
        <w:ind w:leftChars="0"/>
        <w:textAlignment w:val="auto"/>
        <w:outlineLvl w:val="9"/>
        <w:rPr>
          <w:rFonts w:hint="eastAsia"/>
        </w:rPr>
      </w:pP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hAnsi="Times New Roman" w:cs="Times New Roman"/>
          <w:color w:val="auto"/>
          <w:szCs w:val="32"/>
          <w:highlight w:val="none"/>
        </w:rPr>
      </w:pPr>
      <w:r>
        <w:rPr>
          <w:rFonts w:hint="eastAsia" w:ascii="方正黑体_GBK" w:eastAsia="方正黑体_GBK"/>
          <w:color w:val="auto"/>
          <w:szCs w:val="32"/>
          <w:highlight w:val="none"/>
        </w:rPr>
        <w:t>第</w:t>
      </w:r>
      <w:r>
        <w:rPr>
          <w:rFonts w:hint="eastAsia" w:ascii="方正黑体_GBK" w:eastAsia="方正黑体_GBK"/>
          <w:color w:val="auto"/>
          <w:szCs w:val="32"/>
          <w:highlight w:val="none"/>
          <w:lang w:eastAsia="zh-CN"/>
        </w:rPr>
        <w:t>六</w:t>
      </w:r>
      <w:r>
        <w:rPr>
          <w:rFonts w:hint="eastAsia" w:ascii="方正黑体_GBK" w:eastAsia="方正黑体_GBK"/>
          <w:color w:val="auto"/>
          <w:szCs w:val="32"/>
          <w:highlight w:val="none"/>
        </w:rPr>
        <w:t>条</w:t>
      </w:r>
      <w:r>
        <w:rPr>
          <w:rFonts w:hint="eastAsia" w:ascii="方正仿宋_GBK"/>
          <w:color w:val="auto"/>
          <w:szCs w:val="32"/>
          <w:highlight w:val="none"/>
        </w:rPr>
        <w:t xml:space="preserve"> </w:t>
      </w:r>
      <w:r>
        <w:rPr>
          <w:rFonts w:hint="eastAsia" w:ascii="方正仿宋_GBK"/>
          <w:color w:val="auto"/>
          <w:szCs w:val="32"/>
          <w:highlight w:val="none"/>
          <w:lang w:eastAsia="zh-CN"/>
        </w:rPr>
        <w:t>备案。</w:t>
      </w:r>
      <w:r>
        <w:rPr>
          <w:rFonts w:hint="eastAsia" w:ascii="方正仿宋_GBK" w:hAnsi="Times New Roman" w:cs="Times New Roman"/>
          <w:color w:val="auto"/>
          <w:szCs w:val="32"/>
          <w:highlight w:val="none"/>
          <w:lang w:eastAsia="zh-CN"/>
        </w:rPr>
        <w:t>新设立工业设计中心的企业需向区</w:t>
      </w:r>
      <w:r>
        <w:rPr>
          <w:rFonts w:hint="eastAsia" w:ascii="方正仿宋_GBK" w:hAnsi="Times New Roman" w:cs="Times New Roman"/>
          <w:color w:val="auto"/>
          <w:szCs w:val="32"/>
          <w:highlight w:val="none"/>
        </w:rPr>
        <w:t>经济信息委</w:t>
      </w:r>
      <w:r>
        <w:rPr>
          <w:rFonts w:hint="eastAsia" w:ascii="方正仿宋_GBK" w:hAnsi="Times New Roman" w:cs="Times New Roman"/>
          <w:color w:val="auto"/>
          <w:szCs w:val="32"/>
          <w:highlight w:val="none"/>
          <w:lang w:eastAsia="zh-CN"/>
        </w:rPr>
        <w:t>备案，并提交</w:t>
      </w:r>
      <w:r>
        <w:rPr>
          <w:rFonts w:hint="eastAsia" w:ascii="方正仿宋_GBK" w:hAnsi="Times New Roman" w:cs="Times New Roman"/>
          <w:color w:val="auto"/>
          <w:szCs w:val="32"/>
          <w:highlight w:val="none"/>
        </w:rPr>
        <w:t>《</w:t>
      </w:r>
      <w:r>
        <w:rPr>
          <w:rFonts w:hint="eastAsia" w:ascii="方正仿宋_GBK" w:hAnsi="Times New Roman" w:cs="Times New Roman"/>
          <w:color w:val="auto"/>
          <w:szCs w:val="32"/>
          <w:highlight w:val="none"/>
          <w:lang w:eastAsia="zh-CN"/>
        </w:rPr>
        <w:t>大足</w:t>
      </w:r>
      <w:r>
        <w:rPr>
          <w:rFonts w:hint="eastAsia" w:ascii="方正仿宋_GBK" w:hAnsi="Times New Roman" w:cs="Times New Roman"/>
          <w:color w:val="auto"/>
          <w:szCs w:val="32"/>
          <w:highlight w:val="none"/>
        </w:rPr>
        <w:t>区工业设计中心</w:t>
      </w:r>
      <w:r>
        <w:rPr>
          <w:rFonts w:hint="eastAsia" w:ascii="方正仿宋_GBK" w:hAnsi="Times New Roman" w:cs="Times New Roman"/>
          <w:color w:val="auto"/>
          <w:szCs w:val="32"/>
          <w:highlight w:val="none"/>
          <w:lang w:eastAsia="zh-CN"/>
        </w:rPr>
        <w:t>备案</w:t>
      </w:r>
      <w:r>
        <w:rPr>
          <w:rFonts w:hint="eastAsia" w:ascii="方正仿宋_GBK" w:hAnsi="Times New Roman" w:cs="Times New Roman"/>
          <w:color w:val="auto"/>
          <w:szCs w:val="32"/>
          <w:highlight w:val="none"/>
        </w:rPr>
        <w:t>表》（附件1）。</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hAnsi="Times New Roman" w:cs="Times New Roman"/>
          <w:color w:val="auto"/>
          <w:szCs w:val="32"/>
          <w:highlight w:val="none"/>
        </w:rPr>
      </w:pPr>
      <w:r>
        <w:rPr>
          <w:rFonts w:hint="eastAsia" w:ascii="方正黑体_GBK" w:eastAsia="方正黑体_GBK"/>
          <w:color w:val="auto"/>
          <w:szCs w:val="32"/>
          <w:highlight w:val="none"/>
        </w:rPr>
        <w:t>第</w:t>
      </w:r>
      <w:r>
        <w:rPr>
          <w:rFonts w:hint="eastAsia" w:ascii="方正黑体_GBK" w:eastAsia="方正黑体_GBK"/>
          <w:color w:val="auto"/>
          <w:szCs w:val="32"/>
          <w:highlight w:val="none"/>
          <w:lang w:eastAsia="zh-CN"/>
        </w:rPr>
        <w:t>七</w:t>
      </w:r>
      <w:r>
        <w:rPr>
          <w:rFonts w:hint="eastAsia" w:ascii="方正黑体_GBK" w:eastAsia="方正黑体_GBK"/>
          <w:color w:val="auto"/>
          <w:szCs w:val="32"/>
          <w:highlight w:val="none"/>
        </w:rPr>
        <w:t>条</w:t>
      </w:r>
      <w:r>
        <w:rPr>
          <w:rFonts w:hint="eastAsia" w:ascii="方正仿宋_GBK"/>
          <w:color w:val="auto"/>
          <w:szCs w:val="32"/>
          <w:highlight w:val="none"/>
        </w:rPr>
        <w:t xml:space="preserve"> </w:t>
      </w:r>
      <w:r>
        <w:rPr>
          <w:rFonts w:hint="eastAsia" w:ascii="方正仿宋_GBK"/>
          <w:color w:val="auto"/>
          <w:szCs w:val="32"/>
          <w:highlight w:val="none"/>
          <w:lang w:eastAsia="zh-CN"/>
        </w:rPr>
        <w:t>申请。</w:t>
      </w:r>
      <w:r>
        <w:rPr>
          <w:rFonts w:hint="eastAsia" w:ascii="方正仿宋_GBK" w:hAnsi="Times New Roman" w:cs="Times New Roman"/>
          <w:color w:val="auto"/>
          <w:szCs w:val="32"/>
          <w:highlight w:val="none"/>
          <w:lang w:eastAsia="zh-CN"/>
        </w:rPr>
        <w:t>大足</w:t>
      </w:r>
      <w:r>
        <w:rPr>
          <w:rFonts w:hint="eastAsia" w:ascii="方正仿宋_GBK" w:hAnsi="Times New Roman" w:cs="Times New Roman"/>
          <w:color w:val="auto"/>
          <w:szCs w:val="32"/>
          <w:highlight w:val="none"/>
        </w:rPr>
        <w:t>区工业设计中心每年认定一次，受理认定申请截止日期为当年的9月30日</w:t>
      </w:r>
      <w:r>
        <w:rPr>
          <w:rFonts w:hint="eastAsia" w:ascii="方正仿宋_GBK" w:hAnsi="Times New Roman" w:cs="Times New Roman"/>
          <w:color w:val="auto"/>
          <w:szCs w:val="32"/>
          <w:highlight w:val="none"/>
          <w:lang w:eastAsia="zh-CN"/>
        </w:rPr>
        <w:t>，并向区</w:t>
      </w:r>
      <w:r>
        <w:rPr>
          <w:rFonts w:hint="eastAsia" w:ascii="方正仿宋_GBK" w:hAnsi="Times New Roman" w:cs="Times New Roman"/>
          <w:color w:val="auto"/>
          <w:szCs w:val="32"/>
          <w:highlight w:val="none"/>
        </w:rPr>
        <w:t>经济信息委提交以下材料：</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hAnsi="Times New Roman" w:cs="Times New Roman"/>
          <w:color w:val="auto"/>
          <w:szCs w:val="32"/>
          <w:highlight w:val="none"/>
          <w:lang w:eastAsia="zh-CN"/>
        </w:rPr>
      </w:pPr>
      <w:r>
        <w:rPr>
          <w:rFonts w:hint="eastAsia" w:ascii="方正仿宋_GBK"/>
          <w:color w:val="auto"/>
          <w:szCs w:val="32"/>
          <w:highlight w:val="none"/>
        </w:rPr>
        <w:t>（一）《</w:t>
      </w:r>
      <w:r>
        <w:rPr>
          <w:rFonts w:hint="eastAsia" w:ascii="方正仿宋_GBK"/>
          <w:color w:val="auto"/>
          <w:szCs w:val="32"/>
          <w:highlight w:val="none"/>
          <w:lang w:eastAsia="zh-CN"/>
        </w:rPr>
        <w:t>大足</w:t>
      </w:r>
      <w:r>
        <w:rPr>
          <w:rFonts w:hint="eastAsia" w:ascii="方正仿宋_GBK"/>
          <w:color w:val="auto"/>
          <w:szCs w:val="32"/>
          <w:highlight w:val="none"/>
        </w:rPr>
        <w:t>区工业设</w:t>
      </w:r>
      <w:r>
        <w:rPr>
          <w:rFonts w:hint="eastAsia" w:ascii="方正仿宋_GBK" w:hAnsi="Times New Roman" w:cs="Times New Roman"/>
          <w:color w:val="auto"/>
          <w:szCs w:val="32"/>
          <w:highlight w:val="none"/>
        </w:rPr>
        <w:t>计中心</w:t>
      </w:r>
      <w:r>
        <w:rPr>
          <w:rFonts w:hint="eastAsia" w:ascii="方正仿宋_GBK" w:hAnsi="Times New Roman" w:cs="Times New Roman"/>
          <w:color w:val="auto"/>
          <w:szCs w:val="32"/>
          <w:highlight w:val="none"/>
          <w:lang w:eastAsia="zh-CN"/>
        </w:rPr>
        <w:t>认定</w:t>
      </w:r>
      <w:r>
        <w:rPr>
          <w:rFonts w:hint="eastAsia" w:ascii="方正仿宋_GBK" w:hAnsi="Times New Roman" w:cs="Times New Roman"/>
          <w:color w:val="auto"/>
          <w:szCs w:val="32"/>
          <w:highlight w:val="none"/>
        </w:rPr>
        <w:t>申请表》（附件</w:t>
      </w:r>
      <w:r>
        <w:rPr>
          <w:rFonts w:hint="eastAsia" w:ascii="方正仿宋_GBK" w:hAnsi="Times New Roman" w:cs="Times New Roman"/>
          <w:color w:val="auto"/>
          <w:szCs w:val="32"/>
          <w:highlight w:val="none"/>
          <w:lang w:val="en-US" w:eastAsia="zh-CN"/>
        </w:rPr>
        <w:t>2</w:t>
      </w:r>
      <w:r>
        <w:rPr>
          <w:rFonts w:hint="eastAsia" w:ascii="方正仿宋_GBK" w:hAnsi="Times New Roman" w:cs="Times New Roman"/>
          <w:color w:val="auto"/>
          <w:szCs w:val="32"/>
          <w:highlight w:val="none"/>
        </w:rPr>
        <w:t>）</w:t>
      </w:r>
      <w:r>
        <w:rPr>
          <w:rFonts w:hint="eastAsia" w:ascii="方正仿宋_GBK" w:hAnsi="Times New Roman" w:cs="Times New Roman"/>
          <w:color w:val="auto"/>
          <w:szCs w:val="32"/>
          <w:highlight w:val="none"/>
          <w:lang w:eastAsia="zh-CN"/>
        </w:rPr>
        <w:t>；</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hAnsi="Times New Roman" w:eastAsia="方正仿宋_GBK" w:cs="Times New Roman"/>
          <w:color w:val="auto"/>
          <w:szCs w:val="32"/>
          <w:highlight w:val="none"/>
          <w:lang w:eastAsia="zh-CN"/>
        </w:rPr>
      </w:pPr>
      <w:r>
        <w:rPr>
          <w:rFonts w:hint="eastAsia" w:ascii="方正仿宋_GBK" w:hAnsi="Times New Roman" w:cs="Times New Roman"/>
          <w:color w:val="auto"/>
          <w:szCs w:val="32"/>
          <w:highlight w:val="none"/>
          <w:lang w:eastAsia="zh-CN"/>
        </w:rPr>
        <w:t>（二）</w:t>
      </w:r>
      <w:r>
        <w:rPr>
          <w:rFonts w:hint="eastAsia" w:ascii="方正仿宋_GBK" w:hAnsi="Times New Roman" w:cs="Times New Roman"/>
          <w:color w:val="auto"/>
          <w:szCs w:val="32"/>
          <w:highlight w:val="none"/>
        </w:rPr>
        <w:t>相关</w:t>
      </w:r>
      <w:r>
        <w:rPr>
          <w:rFonts w:hint="eastAsia" w:ascii="方正仿宋_GBK" w:hAnsi="Times New Roman" w:cs="Times New Roman"/>
          <w:color w:val="auto"/>
          <w:szCs w:val="32"/>
          <w:highlight w:val="none"/>
          <w:lang w:eastAsia="zh-CN"/>
        </w:rPr>
        <w:t>佐证资料（参考附件</w:t>
      </w:r>
      <w:r>
        <w:rPr>
          <w:rFonts w:hint="eastAsia" w:ascii="方正仿宋_GBK" w:hAnsi="Times New Roman" w:cs="Times New Roman"/>
          <w:color w:val="auto"/>
          <w:szCs w:val="32"/>
          <w:highlight w:val="none"/>
          <w:lang w:val="en-US" w:eastAsia="zh-CN"/>
        </w:rPr>
        <w:t>3</w:t>
      </w:r>
      <w:r>
        <w:rPr>
          <w:rFonts w:hint="eastAsia" w:ascii="方正仿宋_GBK" w:hAnsi="Times New Roman" w:cs="Times New Roman"/>
          <w:color w:val="auto"/>
          <w:szCs w:val="32"/>
          <w:highlight w:val="none"/>
          <w:lang w:eastAsia="zh-CN"/>
        </w:rPr>
        <w:t>）；</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eastAsia="方正仿宋_GBK"/>
          <w:color w:val="auto"/>
          <w:szCs w:val="32"/>
          <w:highlight w:val="none"/>
          <w:lang w:eastAsia="zh-CN"/>
        </w:rPr>
      </w:pPr>
      <w:r>
        <w:rPr>
          <w:rFonts w:hint="eastAsia" w:ascii="方正仿宋_GBK"/>
          <w:color w:val="auto"/>
          <w:szCs w:val="32"/>
          <w:highlight w:val="none"/>
        </w:rPr>
        <w:t>（</w:t>
      </w:r>
      <w:r>
        <w:rPr>
          <w:rFonts w:hint="eastAsia" w:ascii="方正仿宋_GBK"/>
          <w:color w:val="auto"/>
          <w:szCs w:val="32"/>
          <w:highlight w:val="none"/>
          <w:lang w:eastAsia="zh-CN"/>
        </w:rPr>
        <w:t>三</w:t>
      </w:r>
      <w:r>
        <w:rPr>
          <w:rFonts w:hint="eastAsia" w:ascii="方正仿宋_GBK"/>
          <w:color w:val="auto"/>
          <w:szCs w:val="32"/>
          <w:highlight w:val="none"/>
        </w:rPr>
        <w:t>）上年度企业工业设计中心建设及运行情况</w:t>
      </w:r>
      <w:r>
        <w:rPr>
          <w:rFonts w:hint="eastAsia" w:ascii="方正仿宋_GBK"/>
          <w:color w:val="auto"/>
          <w:szCs w:val="32"/>
          <w:highlight w:val="none"/>
          <w:lang w:eastAsia="zh-CN"/>
        </w:rPr>
        <w:t>；</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w:t>
      </w:r>
      <w:r>
        <w:rPr>
          <w:rFonts w:hint="eastAsia" w:ascii="方正仿宋_GBK"/>
          <w:color w:val="auto"/>
          <w:szCs w:val="32"/>
          <w:highlight w:val="none"/>
          <w:lang w:eastAsia="zh-CN"/>
        </w:rPr>
        <w:t>四</w:t>
      </w:r>
      <w:r>
        <w:rPr>
          <w:rFonts w:hint="eastAsia" w:ascii="方正仿宋_GBK"/>
          <w:color w:val="auto"/>
          <w:szCs w:val="32"/>
          <w:highlight w:val="none"/>
        </w:rPr>
        <w:t>）其他有关情况。</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第八条</w:t>
      </w:r>
      <w:r>
        <w:rPr>
          <w:rFonts w:hint="eastAsia" w:ascii="方正仿宋_GBK"/>
          <w:color w:val="auto"/>
          <w:szCs w:val="32"/>
          <w:highlight w:val="none"/>
        </w:rPr>
        <w:t xml:space="preserve"> </w:t>
      </w:r>
      <w:r>
        <w:rPr>
          <w:rFonts w:hint="eastAsia" w:ascii="方正仿宋_GBK"/>
          <w:color w:val="auto"/>
          <w:szCs w:val="32"/>
          <w:highlight w:val="none"/>
          <w:lang w:eastAsia="zh-CN"/>
        </w:rPr>
        <w:t>评定。</w:t>
      </w:r>
      <w:r>
        <w:rPr>
          <w:rFonts w:hint="eastAsia" w:ascii="方正仿宋_GBK"/>
          <w:color w:val="auto"/>
          <w:szCs w:val="32"/>
          <w:highlight w:val="none"/>
        </w:rPr>
        <w:t>区经济信息委负责组织专家对申报材料进行评审和现场核查，根据</w:t>
      </w:r>
      <w:r>
        <w:rPr>
          <w:rFonts w:hint="eastAsia" w:ascii="方正仿宋_GBK"/>
          <w:color w:val="auto"/>
          <w:szCs w:val="32"/>
          <w:highlight w:val="none"/>
          <w:lang w:eastAsia="zh-CN"/>
        </w:rPr>
        <w:t>综合</w:t>
      </w:r>
      <w:r>
        <w:rPr>
          <w:rFonts w:hint="eastAsia" w:ascii="方正仿宋_GBK"/>
          <w:color w:val="auto"/>
          <w:szCs w:val="32"/>
          <w:highlight w:val="none"/>
        </w:rPr>
        <w:t>评审意见</w:t>
      </w:r>
      <w:r>
        <w:rPr>
          <w:rFonts w:hint="eastAsia" w:ascii="方正仿宋_GBK" w:hAnsi="Times New Roman" w:cs="Times New Roman"/>
          <w:color w:val="auto"/>
          <w:szCs w:val="32"/>
          <w:highlight w:val="none"/>
        </w:rPr>
        <w:t>，择优</w:t>
      </w:r>
      <w:r>
        <w:rPr>
          <w:rFonts w:hint="eastAsia" w:ascii="方正仿宋_GBK" w:hAnsi="Times New Roman" w:cs="Times New Roman"/>
          <w:color w:val="auto"/>
          <w:szCs w:val="32"/>
          <w:highlight w:val="none"/>
          <w:lang w:eastAsia="zh-CN"/>
        </w:rPr>
        <w:t>认定</w:t>
      </w:r>
      <w:r>
        <w:rPr>
          <w:rFonts w:hint="eastAsia" w:ascii="方正仿宋_GBK" w:hAnsi="Times New Roman" w:cs="Times New Roman"/>
          <w:color w:val="auto"/>
          <w:szCs w:val="32"/>
          <w:highlight w:val="none"/>
        </w:rPr>
        <w:t>区级工业设计中心</w:t>
      </w:r>
      <w:r>
        <w:rPr>
          <w:rFonts w:hint="eastAsia" w:ascii="方正仿宋_GBK"/>
          <w:color w:val="auto"/>
          <w:szCs w:val="32"/>
          <w:highlight w:val="none"/>
        </w:rPr>
        <w:t>，并按程序公示。</w:t>
      </w: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outlineLvl w:val="9"/>
        <w:rPr>
          <w:rFonts w:hint="eastAsia" w:ascii="方正仿宋_GBK"/>
          <w:color w:val="auto"/>
          <w:szCs w:val="32"/>
          <w:highlight w:val="none"/>
        </w:rPr>
      </w:pPr>
      <w:r>
        <w:rPr>
          <w:rFonts w:hint="eastAsia" w:ascii="方正黑体_GBK" w:eastAsia="方正黑体_GBK"/>
          <w:color w:val="auto"/>
          <w:szCs w:val="32"/>
          <w:highlight w:val="none"/>
        </w:rPr>
        <w:t>第九条</w:t>
      </w:r>
      <w:r>
        <w:rPr>
          <w:rFonts w:hint="eastAsia" w:ascii="方正仿宋_GBK"/>
          <w:color w:val="auto"/>
          <w:szCs w:val="32"/>
          <w:highlight w:val="none"/>
        </w:rPr>
        <w:t xml:space="preserve"> </w:t>
      </w:r>
      <w:r>
        <w:rPr>
          <w:rFonts w:hint="eastAsia" w:ascii="方正仿宋_GBK"/>
          <w:color w:val="auto"/>
          <w:szCs w:val="32"/>
          <w:highlight w:val="none"/>
          <w:lang w:eastAsia="zh-CN"/>
        </w:rPr>
        <w:t>命名。</w:t>
      </w:r>
      <w:r>
        <w:rPr>
          <w:rFonts w:hint="eastAsia" w:ascii="方正仿宋_GBK"/>
          <w:color w:val="auto"/>
          <w:szCs w:val="32"/>
          <w:highlight w:val="none"/>
        </w:rPr>
        <w:t>对公示无异议的</w:t>
      </w:r>
      <w:r>
        <w:rPr>
          <w:rFonts w:hint="eastAsia" w:ascii="方正仿宋_GBK"/>
          <w:color w:val="auto"/>
          <w:szCs w:val="32"/>
          <w:highlight w:val="none"/>
          <w:lang w:eastAsia="zh-CN"/>
        </w:rPr>
        <w:t>区级</w:t>
      </w:r>
      <w:r>
        <w:rPr>
          <w:rFonts w:hint="eastAsia" w:ascii="方正仿宋_GBK"/>
          <w:color w:val="auto"/>
          <w:szCs w:val="32"/>
          <w:highlight w:val="none"/>
        </w:rPr>
        <w:t>工业设</w:t>
      </w:r>
      <w:r>
        <w:rPr>
          <w:rFonts w:hint="eastAsia" w:ascii="方正仿宋_GBK" w:hAnsi="Times New Roman" w:cs="Times New Roman"/>
          <w:color w:val="auto"/>
          <w:szCs w:val="32"/>
          <w:highlight w:val="none"/>
        </w:rPr>
        <w:t>计中心，区经济信息委</w:t>
      </w:r>
      <w:r>
        <w:rPr>
          <w:rFonts w:hint="eastAsia" w:ascii="方正仿宋_GBK" w:hAnsi="Times New Roman" w:cs="Times New Roman"/>
          <w:color w:val="auto"/>
          <w:szCs w:val="32"/>
          <w:highlight w:val="none"/>
          <w:lang w:eastAsia="zh-CN"/>
        </w:rPr>
        <w:t>在当年的</w:t>
      </w:r>
      <w:r>
        <w:rPr>
          <w:rFonts w:hint="eastAsia" w:ascii="方正仿宋_GBK" w:hAnsi="Times New Roman" w:cs="Times New Roman"/>
          <w:color w:val="auto"/>
          <w:szCs w:val="32"/>
          <w:highlight w:val="none"/>
          <w:lang w:val="en-US" w:eastAsia="zh-CN"/>
        </w:rPr>
        <w:t>12月31日前</w:t>
      </w:r>
      <w:r>
        <w:rPr>
          <w:rFonts w:hint="eastAsia" w:ascii="方正仿宋_GBK" w:hAnsi="Times New Roman" w:cs="Times New Roman"/>
          <w:color w:val="auto"/>
          <w:szCs w:val="32"/>
          <w:highlight w:val="none"/>
        </w:rPr>
        <w:t>行文予以公布并授予</w:t>
      </w:r>
      <w:r>
        <w:rPr>
          <w:rFonts w:hint="eastAsia" w:ascii="方正仿宋_GBK"/>
          <w:color w:val="auto"/>
          <w:szCs w:val="32"/>
          <w:highlight w:val="none"/>
        </w:rPr>
        <w:t>“</w:t>
      </w:r>
      <w:r>
        <w:rPr>
          <w:rFonts w:hint="eastAsia" w:ascii="方正仿宋_GBK"/>
          <w:color w:val="auto"/>
          <w:szCs w:val="32"/>
          <w:highlight w:val="none"/>
          <w:lang w:eastAsia="zh-CN"/>
        </w:rPr>
        <w:t>大足</w:t>
      </w:r>
      <w:r>
        <w:rPr>
          <w:rFonts w:hint="eastAsia" w:ascii="方正仿宋_GBK"/>
          <w:color w:val="auto"/>
          <w:szCs w:val="32"/>
          <w:highlight w:val="none"/>
        </w:rPr>
        <w:t>区工业设计中心”称号。</w:t>
      </w:r>
    </w:p>
    <w:p>
      <w:pPr>
        <w:pStyle w:val="2"/>
        <w:keepNext w:val="0"/>
        <w:keepLines w:val="0"/>
        <w:pageBreakBefore w:val="0"/>
        <w:widowControl w:val="0"/>
        <w:kinsoku/>
        <w:wordWrap/>
        <w:overflowPunct/>
        <w:topLinePunct w:val="0"/>
        <w:autoSpaceDE/>
        <w:autoSpaceDN/>
        <w:bidi w:val="0"/>
        <w:spacing w:beforeAutospacing="0" w:afterAutospacing="0" w:line="600" w:lineRule="exact"/>
        <w:textAlignment w:val="auto"/>
        <w:outlineLvl w:val="9"/>
        <w:rPr>
          <w:rFonts w:hint="eastAsia"/>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jc w:val="center"/>
        <w:textAlignment w:val="auto"/>
        <w:outlineLvl w:val="9"/>
        <w:rPr>
          <w:rFonts w:hint="eastAsia" w:ascii="方正黑体_GBK" w:eastAsia="方正黑体_GBK"/>
          <w:color w:val="auto"/>
          <w:szCs w:val="32"/>
          <w:highlight w:val="none"/>
          <w:lang w:eastAsia="zh-CN"/>
        </w:rPr>
      </w:pPr>
      <w:r>
        <w:rPr>
          <w:rFonts w:hint="eastAsia" w:ascii="方正黑体_GBK" w:eastAsia="方正黑体_GBK"/>
          <w:color w:val="auto"/>
          <w:szCs w:val="32"/>
          <w:highlight w:val="none"/>
        </w:rPr>
        <w:t>第四章  管理</w:t>
      </w:r>
      <w:r>
        <w:rPr>
          <w:rFonts w:hint="eastAsia" w:ascii="方正黑体_GBK" w:eastAsia="方正黑体_GBK"/>
          <w:color w:val="auto"/>
          <w:szCs w:val="32"/>
          <w:highlight w:val="none"/>
          <w:lang w:eastAsia="zh-CN"/>
        </w:rPr>
        <w:t>服务</w:t>
      </w:r>
    </w:p>
    <w:p>
      <w:pPr>
        <w:pStyle w:val="2"/>
        <w:keepNext w:val="0"/>
        <w:keepLines w:val="0"/>
        <w:pageBreakBefore w:val="0"/>
        <w:widowControl w:val="0"/>
        <w:kinsoku/>
        <w:wordWrap/>
        <w:overflowPunct/>
        <w:topLinePunct w:val="0"/>
        <w:autoSpaceDE/>
        <w:autoSpaceDN/>
        <w:bidi w:val="0"/>
        <w:adjustRightInd/>
        <w:snapToGrid/>
        <w:spacing w:beforeAutospacing="0" w:afterAutospacing="0" w:line="600" w:lineRule="exact"/>
        <w:textAlignment w:val="auto"/>
        <w:outlineLvl w:val="9"/>
        <w:rPr>
          <w:rFonts w:hint="eastAsia" w:ascii="方正仿宋_GBK" w:hAnsi="方正仿宋_GBK" w:eastAsia="方正仿宋_GBK" w:cs="方正仿宋_GBK"/>
          <w:lang w:eastAsia="zh-CN"/>
        </w:rPr>
      </w:pPr>
    </w:p>
    <w:p>
      <w:pPr>
        <w:keepNext w:val="0"/>
        <w:keepLines w:val="0"/>
        <w:pageBreakBefore w:val="0"/>
        <w:widowControl w:val="0"/>
        <w:kinsoku/>
        <w:overflowPunct/>
        <w:topLinePunct w:val="0"/>
        <w:bidi w:val="0"/>
        <w:adjustRightInd w:val="0"/>
        <w:snapToGrid w:val="0"/>
        <w:spacing w:line="600" w:lineRule="exact"/>
        <w:textAlignment w:val="auto"/>
        <w:rPr>
          <w:rFonts w:hint="eastAsia" w:ascii="方正仿宋_GBK"/>
          <w:color w:val="auto"/>
          <w:szCs w:val="32"/>
          <w:highlight w:val="none"/>
        </w:rPr>
      </w:pPr>
      <w:r>
        <w:rPr>
          <w:rFonts w:hint="eastAsia" w:ascii="方正黑体_GBK" w:eastAsia="方正黑体_GBK"/>
          <w:color w:val="auto"/>
          <w:szCs w:val="32"/>
          <w:highlight w:val="none"/>
        </w:rPr>
        <w:t xml:space="preserve">    第十条</w:t>
      </w:r>
      <w:r>
        <w:rPr>
          <w:rFonts w:hint="eastAsia" w:ascii="方正仿宋_GBK"/>
          <w:color w:val="auto"/>
          <w:szCs w:val="32"/>
          <w:highlight w:val="none"/>
        </w:rPr>
        <w:t xml:space="preserve"> 区</w:t>
      </w:r>
      <w:r>
        <w:rPr>
          <w:rFonts w:hint="eastAsia" w:ascii="方正仿宋_GBK"/>
          <w:color w:val="auto"/>
          <w:szCs w:val="32"/>
          <w:highlight w:val="none"/>
          <w:lang w:eastAsia="zh-CN"/>
        </w:rPr>
        <w:t>级</w:t>
      </w:r>
      <w:r>
        <w:rPr>
          <w:rFonts w:hint="eastAsia" w:ascii="方正仿宋_GBK"/>
          <w:color w:val="auto"/>
          <w:szCs w:val="32"/>
          <w:highlight w:val="none"/>
        </w:rPr>
        <w:t>工业设计中心在全区经济社会创新驱动发展过程中要发挥引领示范作用，提升公共服务平台功能，为产业转型升级提供设计服务、项目示范和人才培育等支撑。</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hAnsi="Times New Roman" w:cs="Times New Roman"/>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一</w:t>
      </w:r>
      <w:r>
        <w:rPr>
          <w:rFonts w:hint="eastAsia" w:ascii="方正黑体_GBK" w:eastAsia="方正黑体_GBK"/>
          <w:color w:val="auto"/>
          <w:szCs w:val="32"/>
          <w:highlight w:val="none"/>
        </w:rPr>
        <w:t>条</w:t>
      </w:r>
      <w:r>
        <w:rPr>
          <w:rFonts w:hint="eastAsia" w:ascii="方正黑体_GBK" w:eastAsia="方正黑体_GBK"/>
          <w:color w:val="auto"/>
          <w:szCs w:val="32"/>
          <w:highlight w:val="none"/>
          <w:lang w:val="en-US" w:eastAsia="zh-CN"/>
        </w:rPr>
        <w:t xml:space="preserve"> </w:t>
      </w:r>
      <w:r>
        <w:rPr>
          <w:rFonts w:hint="eastAsia" w:ascii="方正仿宋_GBK"/>
          <w:color w:val="auto"/>
          <w:szCs w:val="32"/>
          <w:highlight w:val="none"/>
        </w:rPr>
        <w:t>区经济信</w:t>
      </w:r>
      <w:r>
        <w:rPr>
          <w:rFonts w:hint="eastAsia" w:ascii="方正仿宋_GBK" w:hAnsi="Times New Roman" w:cs="Times New Roman"/>
          <w:color w:val="auto"/>
          <w:szCs w:val="32"/>
          <w:highlight w:val="none"/>
        </w:rPr>
        <w:t>息委对已认定的区级工业设计中心实施动态管理，自认定</w:t>
      </w:r>
      <w:r>
        <w:rPr>
          <w:rFonts w:hint="eastAsia" w:ascii="方正仿宋_GBK" w:hAnsi="Times New Roman" w:cs="Times New Roman"/>
          <w:color w:val="auto"/>
          <w:szCs w:val="32"/>
          <w:highlight w:val="none"/>
          <w:lang w:eastAsia="zh-CN"/>
        </w:rPr>
        <w:t>之日</w:t>
      </w:r>
      <w:r>
        <w:rPr>
          <w:rFonts w:hint="eastAsia" w:ascii="方正仿宋_GBK" w:hAnsi="Times New Roman" w:cs="Times New Roman"/>
          <w:color w:val="auto"/>
          <w:szCs w:val="32"/>
          <w:highlight w:val="none"/>
        </w:rPr>
        <w:t>起每年</w:t>
      </w:r>
      <w:r>
        <w:rPr>
          <w:rFonts w:hint="eastAsia" w:ascii="方正仿宋_GBK" w:hAnsi="Times New Roman" w:cs="Times New Roman"/>
          <w:color w:val="auto"/>
          <w:szCs w:val="32"/>
          <w:highlight w:val="none"/>
          <w:lang w:eastAsia="zh-CN"/>
        </w:rPr>
        <w:t>度</w:t>
      </w:r>
      <w:r>
        <w:rPr>
          <w:rFonts w:hint="eastAsia" w:ascii="方正仿宋_GBK" w:hAnsi="Times New Roman" w:cs="Times New Roman"/>
          <w:color w:val="auto"/>
          <w:szCs w:val="32"/>
          <w:highlight w:val="none"/>
        </w:rPr>
        <w:t>组织一次复核</w:t>
      </w:r>
      <w:r>
        <w:rPr>
          <w:rFonts w:hint="eastAsia" w:ascii="方正仿宋_GBK" w:hAnsi="Times New Roman" w:cs="Times New Roman"/>
          <w:color w:val="auto"/>
          <w:szCs w:val="32"/>
          <w:highlight w:val="none"/>
          <w:lang w:eastAsia="zh-CN"/>
        </w:rPr>
        <w:t>，连续</w:t>
      </w:r>
      <w:r>
        <w:rPr>
          <w:rFonts w:hint="eastAsia" w:ascii="方正仿宋_GBK" w:hAnsi="Times New Roman" w:cs="Times New Roman"/>
          <w:color w:val="auto"/>
          <w:szCs w:val="32"/>
          <w:highlight w:val="none"/>
          <w:lang w:val="en-US" w:eastAsia="zh-CN"/>
        </w:rPr>
        <w:t>三年</w:t>
      </w:r>
      <w:r>
        <w:rPr>
          <w:rFonts w:hint="eastAsia" w:ascii="方正仿宋_GBK" w:hAnsi="Times New Roman" w:cs="Times New Roman"/>
          <w:color w:val="auto"/>
          <w:szCs w:val="32"/>
          <w:highlight w:val="none"/>
        </w:rPr>
        <w:t>。</w:t>
      </w:r>
      <w:r>
        <w:rPr>
          <w:rFonts w:hint="eastAsia" w:ascii="方正仿宋_GBK" w:hAnsi="Times New Roman" w:cs="Times New Roman"/>
          <w:color w:val="auto"/>
          <w:szCs w:val="32"/>
          <w:highlight w:val="none"/>
          <w:lang w:eastAsia="zh-CN"/>
        </w:rPr>
        <w:t>到期</w:t>
      </w:r>
      <w:r>
        <w:rPr>
          <w:rFonts w:hint="eastAsia" w:ascii="方正仿宋_GBK" w:hAnsi="Times New Roman" w:cs="Times New Roman"/>
          <w:color w:val="auto"/>
          <w:szCs w:val="32"/>
          <w:highlight w:val="none"/>
        </w:rPr>
        <w:t>复核的区级工业设计中心填写《</w:t>
      </w:r>
      <w:r>
        <w:rPr>
          <w:rFonts w:hint="eastAsia" w:ascii="方正仿宋_GBK" w:hAnsi="Times New Roman" w:cs="Times New Roman"/>
          <w:color w:val="auto"/>
          <w:szCs w:val="32"/>
          <w:highlight w:val="none"/>
          <w:lang w:eastAsia="zh-CN"/>
        </w:rPr>
        <w:t>大足</w:t>
      </w:r>
      <w:r>
        <w:rPr>
          <w:rFonts w:hint="eastAsia" w:ascii="方正仿宋_GBK" w:hAnsi="Times New Roman" w:cs="Times New Roman"/>
          <w:color w:val="auto"/>
          <w:szCs w:val="32"/>
          <w:highlight w:val="none"/>
        </w:rPr>
        <w:t>区工业设计中心复核表》（附件</w:t>
      </w:r>
      <w:r>
        <w:rPr>
          <w:rFonts w:hint="eastAsia" w:ascii="方正仿宋_GBK" w:hAnsi="Times New Roman" w:cs="Times New Roman"/>
          <w:color w:val="auto"/>
          <w:szCs w:val="32"/>
          <w:highlight w:val="none"/>
          <w:lang w:val="en-US" w:eastAsia="zh-CN"/>
        </w:rPr>
        <w:t>4</w:t>
      </w:r>
      <w:r>
        <w:rPr>
          <w:rFonts w:hint="eastAsia" w:ascii="方正仿宋_GBK" w:hAnsi="Times New Roman" w:cs="Times New Roman"/>
          <w:color w:val="auto"/>
          <w:szCs w:val="32"/>
          <w:highlight w:val="none"/>
        </w:rPr>
        <w:t>）</w:t>
      </w:r>
      <w:r>
        <w:rPr>
          <w:rFonts w:hint="eastAsia" w:ascii="方正仿宋_GBK" w:hAnsi="Times New Roman" w:cs="Times New Roman"/>
          <w:color w:val="auto"/>
          <w:szCs w:val="32"/>
          <w:highlight w:val="none"/>
          <w:lang w:eastAsia="zh-CN"/>
        </w:rPr>
        <w:t>申请复核</w:t>
      </w:r>
      <w:r>
        <w:rPr>
          <w:rFonts w:hint="eastAsia" w:ascii="方正仿宋_GBK" w:hAnsi="Times New Roman" w:cs="Times New Roman"/>
          <w:color w:val="auto"/>
          <w:szCs w:val="32"/>
          <w:highlight w:val="none"/>
        </w:rPr>
        <w:t>。</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二</w:t>
      </w:r>
      <w:r>
        <w:rPr>
          <w:rFonts w:hint="eastAsia" w:ascii="方正黑体_GBK" w:eastAsia="方正黑体_GBK"/>
          <w:color w:val="auto"/>
          <w:szCs w:val="32"/>
          <w:highlight w:val="none"/>
        </w:rPr>
        <w:t>条</w:t>
      </w:r>
      <w:r>
        <w:rPr>
          <w:rFonts w:hint="eastAsia" w:ascii="方正仿宋_GBK"/>
          <w:color w:val="auto"/>
          <w:szCs w:val="32"/>
          <w:highlight w:val="none"/>
        </w:rPr>
        <w:t xml:space="preserve"> 区经济信息委按照复核评分标准实地核查</w:t>
      </w:r>
      <w:r>
        <w:rPr>
          <w:rFonts w:hint="eastAsia" w:ascii="方正仿宋_GBK"/>
          <w:color w:val="auto"/>
          <w:szCs w:val="32"/>
          <w:highlight w:val="none"/>
          <w:lang w:eastAsia="zh-CN"/>
        </w:rPr>
        <w:t>和</w:t>
      </w:r>
      <w:r>
        <w:rPr>
          <w:rFonts w:hint="eastAsia" w:ascii="方正仿宋_GBK"/>
          <w:color w:val="auto"/>
          <w:szCs w:val="32"/>
          <w:highlight w:val="none"/>
        </w:rPr>
        <w:t>组织专家对区级工业设计中心进行</w:t>
      </w:r>
      <w:r>
        <w:rPr>
          <w:rFonts w:hint="eastAsia" w:ascii="方正仿宋_GBK"/>
          <w:color w:val="auto"/>
          <w:szCs w:val="32"/>
          <w:highlight w:val="none"/>
          <w:lang w:eastAsia="zh-CN"/>
        </w:rPr>
        <w:t>复核</w:t>
      </w:r>
      <w:r>
        <w:rPr>
          <w:rFonts w:hint="eastAsia" w:ascii="方正仿宋_GBK"/>
          <w:color w:val="auto"/>
          <w:szCs w:val="32"/>
          <w:highlight w:val="none"/>
        </w:rPr>
        <w:t>评价。</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三</w:t>
      </w:r>
      <w:r>
        <w:rPr>
          <w:rFonts w:hint="eastAsia" w:ascii="方正黑体_GBK" w:eastAsia="方正黑体_GBK"/>
          <w:color w:val="auto"/>
          <w:szCs w:val="32"/>
          <w:highlight w:val="none"/>
        </w:rPr>
        <w:t>条</w:t>
      </w:r>
      <w:r>
        <w:rPr>
          <w:rFonts w:hint="eastAsia" w:ascii="方正仿宋_GBK"/>
          <w:color w:val="auto"/>
          <w:szCs w:val="32"/>
          <w:highlight w:val="none"/>
        </w:rPr>
        <w:t xml:space="preserve"> 区</w:t>
      </w:r>
      <w:r>
        <w:rPr>
          <w:rFonts w:hint="eastAsia" w:ascii="方正仿宋_GBK"/>
          <w:color w:val="auto"/>
          <w:szCs w:val="32"/>
          <w:highlight w:val="none"/>
          <w:lang w:eastAsia="zh-CN"/>
        </w:rPr>
        <w:t>级</w:t>
      </w:r>
      <w:r>
        <w:rPr>
          <w:rFonts w:hint="eastAsia" w:ascii="方正仿宋_GBK"/>
          <w:color w:val="auto"/>
          <w:szCs w:val="32"/>
          <w:highlight w:val="none"/>
        </w:rPr>
        <w:t>工业设计</w:t>
      </w:r>
      <w:r>
        <w:rPr>
          <w:rFonts w:hint="eastAsia" w:ascii="方正仿宋_GBK" w:hAnsi="Times New Roman" w:cs="Times New Roman"/>
          <w:color w:val="auto"/>
          <w:szCs w:val="32"/>
          <w:highlight w:val="none"/>
        </w:rPr>
        <w:t>中心复核</w:t>
      </w:r>
      <w:r>
        <w:rPr>
          <w:rFonts w:hint="eastAsia" w:ascii="方正仿宋_GBK" w:hAnsi="Times New Roman" w:cs="Times New Roman"/>
          <w:color w:val="auto"/>
          <w:szCs w:val="32"/>
          <w:highlight w:val="none"/>
          <w:lang w:eastAsia="zh-CN"/>
        </w:rPr>
        <w:t>评价达到</w:t>
      </w:r>
      <w:r>
        <w:rPr>
          <w:rFonts w:hint="eastAsia" w:ascii="方正仿宋_GBK" w:hAnsi="Times New Roman" w:cs="Times New Roman"/>
          <w:color w:val="auto"/>
          <w:szCs w:val="32"/>
          <w:highlight w:val="none"/>
          <w:lang w:val="en-US" w:eastAsia="zh-CN"/>
        </w:rPr>
        <w:t>80分以上的为</w:t>
      </w:r>
      <w:r>
        <w:rPr>
          <w:rFonts w:hint="eastAsia" w:ascii="方正仿宋_GBK"/>
          <w:color w:val="auto"/>
          <w:szCs w:val="32"/>
          <w:highlight w:val="none"/>
        </w:rPr>
        <w:t>合格。</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四</w:t>
      </w:r>
      <w:r>
        <w:rPr>
          <w:rFonts w:hint="eastAsia" w:ascii="方正黑体_GBK" w:eastAsia="方正黑体_GBK"/>
          <w:color w:val="auto"/>
          <w:szCs w:val="32"/>
          <w:highlight w:val="none"/>
        </w:rPr>
        <w:t>条</w:t>
      </w:r>
      <w:r>
        <w:rPr>
          <w:rFonts w:hint="eastAsia" w:ascii="方正仿宋_GBK"/>
          <w:color w:val="auto"/>
          <w:szCs w:val="32"/>
          <w:highlight w:val="none"/>
        </w:rPr>
        <w:t xml:space="preserve"> 有下列情况之一的，撤销其</w:t>
      </w:r>
      <w:r>
        <w:rPr>
          <w:rFonts w:hint="eastAsia" w:ascii="方正仿宋_GBK"/>
          <w:color w:val="auto"/>
          <w:szCs w:val="32"/>
          <w:highlight w:val="none"/>
          <w:lang w:eastAsia="zh-CN"/>
        </w:rPr>
        <w:t>大足</w:t>
      </w:r>
      <w:r>
        <w:rPr>
          <w:rFonts w:hint="eastAsia" w:ascii="方正仿宋_GBK"/>
          <w:color w:val="auto"/>
          <w:szCs w:val="32"/>
          <w:highlight w:val="none"/>
        </w:rPr>
        <w:t>区工业设计中心称号：</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（一）未按规定参加复核的；</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（二）复核结果为不合格的；</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（三）所在企业自行要求撤销的；</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（四）所在企业被依法终止的；</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（五）弄虚作假、违反相关规定，发生重大质量或安全事故</w:t>
      </w:r>
      <w:r>
        <w:rPr>
          <w:rFonts w:hint="eastAsia"/>
          <w:color w:val="auto"/>
          <w:highlight w:val="none"/>
          <w:lang w:eastAsia="zh-CN"/>
        </w:rPr>
        <w:t>，</w:t>
      </w:r>
      <w:r>
        <w:rPr>
          <w:rFonts w:hint="eastAsia" w:ascii="方正仿宋_GBK"/>
          <w:color w:val="auto"/>
          <w:szCs w:val="32"/>
          <w:highlight w:val="none"/>
        </w:rPr>
        <w:t>有违法行为的。</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五</w:t>
      </w:r>
      <w:r>
        <w:rPr>
          <w:rFonts w:hint="eastAsia" w:ascii="方正黑体_GBK" w:eastAsia="方正黑体_GBK"/>
          <w:color w:val="auto"/>
          <w:szCs w:val="32"/>
          <w:highlight w:val="none"/>
        </w:rPr>
        <w:t>条</w:t>
      </w:r>
      <w:r>
        <w:rPr>
          <w:rFonts w:hint="eastAsia" w:ascii="方正仿宋_GBK"/>
          <w:color w:val="auto"/>
          <w:szCs w:val="32"/>
          <w:highlight w:val="none"/>
        </w:rPr>
        <w:t xml:space="preserve"> 因第十</w:t>
      </w:r>
      <w:r>
        <w:rPr>
          <w:rFonts w:hint="eastAsia" w:ascii="方正仿宋_GBK"/>
          <w:color w:val="auto"/>
          <w:szCs w:val="32"/>
          <w:highlight w:val="none"/>
          <w:lang w:eastAsia="zh-CN"/>
        </w:rPr>
        <w:t>四</w:t>
      </w:r>
      <w:r>
        <w:rPr>
          <w:rFonts w:hint="eastAsia" w:ascii="方正仿宋_GBK"/>
          <w:color w:val="auto"/>
          <w:szCs w:val="32"/>
          <w:highlight w:val="none"/>
        </w:rPr>
        <w:t>条原因被撤销区</w:t>
      </w:r>
      <w:r>
        <w:rPr>
          <w:rFonts w:hint="eastAsia" w:ascii="方正仿宋_GBK"/>
          <w:color w:val="auto"/>
          <w:szCs w:val="32"/>
          <w:highlight w:val="none"/>
          <w:lang w:eastAsia="zh-CN"/>
        </w:rPr>
        <w:t>级</w:t>
      </w:r>
      <w:r>
        <w:rPr>
          <w:rFonts w:hint="eastAsia" w:ascii="方正仿宋_GBK"/>
          <w:color w:val="auto"/>
          <w:szCs w:val="32"/>
          <w:highlight w:val="none"/>
        </w:rPr>
        <w:t>工业设计中心称号的企业两年内不得重新申请区级工业设计中心认定。</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六</w:t>
      </w:r>
      <w:r>
        <w:rPr>
          <w:rFonts w:hint="eastAsia" w:ascii="方正黑体_GBK" w:eastAsia="方正黑体_GBK"/>
          <w:color w:val="auto"/>
          <w:szCs w:val="32"/>
          <w:highlight w:val="none"/>
        </w:rPr>
        <w:t>条</w:t>
      </w:r>
      <w:r>
        <w:rPr>
          <w:rFonts w:hint="eastAsia" w:ascii="方正仿宋_GBK"/>
          <w:color w:val="auto"/>
          <w:szCs w:val="32"/>
          <w:highlight w:val="none"/>
        </w:rPr>
        <w:t xml:space="preserve"> 区</w:t>
      </w:r>
      <w:r>
        <w:rPr>
          <w:rFonts w:hint="eastAsia" w:ascii="方正仿宋_GBK"/>
          <w:color w:val="auto"/>
          <w:szCs w:val="32"/>
          <w:highlight w:val="none"/>
          <w:lang w:eastAsia="zh-CN"/>
        </w:rPr>
        <w:t>级</w:t>
      </w:r>
      <w:r>
        <w:rPr>
          <w:rFonts w:hint="eastAsia" w:ascii="方正仿宋_GBK"/>
          <w:color w:val="auto"/>
          <w:szCs w:val="32"/>
          <w:highlight w:val="none"/>
        </w:rPr>
        <w:t>工业设计中心所在企业发生更名、重组、注册地变更等重大调整的，应在办理相关手续后30个工作日内将有关情况报区经济信息委。</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kern w:val="0"/>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七</w:t>
      </w:r>
      <w:r>
        <w:rPr>
          <w:rFonts w:hint="eastAsia" w:ascii="方正黑体_GBK" w:eastAsia="方正黑体_GBK"/>
          <w:color w:val="auto"/>
          <w:szCs w:val="32"/>
          <w:highlight w:val="none"/>
        </w:rPr>
        <w:t>条</w:t>
      </w:r>
      <w:r>
        <w:rPr>
          <w:rFonts w:hint="eastAsia" w:ascii="方正仿宋_GBK"/>
          <w:color w:val="auto"/>
          <w:szCs w:val="32"/>
          <w:highlight w:val="none"/>
        </w:rPr>
        <w:t xml:space="preserve"> </w:t>
      </w:r>
      <w:r>
        <w:rPr>
          <w:rFonts w:hint="eastAsia" w:ascii="方正仿宋_GBK"/>
          <w:color w:val="auto"/>
          <w:kern w:val="0"/>
          <w:szCs w:val="32"/>
          <w:highlight w:val="none"/>
        </w:rPr>
        <w:t>参照相关政策，对首次认定和</w:t>
      </w:r>
      <w:r>
        <w:rPr>
          <w:rFonts w:hint="eastAsia" w:ascii="方正仿宋_GBK"/>
          <w:color w:val="auto"/>
          <w:kern w:val="0"/>
          <w:szCs w:val="32"/>
          <w:highlight w:val="none"/>
          <w:lang w:eastAsia="zh-CN"/>
        </w:rPr>
        <w:t>复核评价合格</w:t>
      </w:r>
      <w:r>
        <w:rPr>
          <w:rFonts w:hint="eastAsia" w:ascii="方正仿宋_GBK"/>
          <w:color w:val="auto"/>
          <w:kern w:val="0"/>
          <w:szCs w:val="32"/>
          <w:highlight w:val="none"/>
        </w:rPr>
        <w:t>的区</w:t>
      </w:r>
      <w:r>
        <w:rPr>
          <w:rFonts w:hint="eastAsia" w:ascii="方正仿宋_GBK"/>
          <w:color w:val="auto"/>
          <w:kern w:val="0"/>
          <w:szCs w:val="32"/>
          <w:highlight w:val="none"/>
          <w:lang w:eastAsia="zh-CN"/>
        </w:rPr>
        <w:t>级</w:t>
      </w:r>
      <w:r>
        <w:rPr>
          <w:rFonts w:hint="eastAsia" w:ascii="方正仿宋_GBK"/>
          <w:color w:val="auto"/>
          <w:kern w:val="0"/>
          <w:szCs w:val="32"/>
          <w:highlight w:val="none"/>
        </w:rPr>
        <w:t>工业设计中心给予政策支持。</w:t>
      </w:r>
    </w:p>
    <w:p>
      <w:pPr>
        <w:pStyle w:val="3"/>
        <w:keepNext w:val="0"/>
        <w:keepLines w:val="0"/>
        <w:pageBreakBefore w:val="0"/>
        <w:widowControl w:val="0"/>
        <w:kinsoku/>
        <w:wordWrap/>
        <w:overflowPunct/>
        <w:topLinePunct w:val="0"/>
        <w:autoSpaceDE/>
        <w:autoSpaceDN/>
        <w:bidi w:val="0"/>
        <w:spacing w:beforeAutospacing="0" w:afterAutospacing="0" w:line="600" w:lineRule="exact"/>
        <w:textAlignment w:val="auto"/>
        <w:outlineLvl w:val="9"/>
        <w:rPr>
          <w:rFonts w:hint="eastAsia" w:eastAsia="仿宋_GB2312"/>
          <w:color w:val="auto"/>
          <w:sz w:val="28"/>
          <w:szCs w:val="28"/>
          <w:highlight w:val="none"/>
        </w:rPr>
      </w:pPr>
      <w:r>
        <w:rPr>
          <w:rFonts w:hint="eastAsia"/>
          <w:color w:val="auto"/>
          <w:highlight w:val="none"/>
        </w:rPr>
        <w:t xml:space="preserve"> </w:t>
      </w:r>
    </w:p>
    <w:p>
      <w:pPr>
        <w:keepNext w:val="0"/>
        <w:keepLines w:val="0"/>
        <w:pageBreakBefore w:val="0"/>
        <w:widowControl w:val="0"/>
        <w:numPr>
          <w:ilvl w:val="0"/>
          <w:numId w:val="2"/>
        </w:numPr>
        <w:kinsoku/>
        <w:wordWrap/>
        <w:overflowPunct/>
        <w:topLinePunct w:val="0"/>
        <w:autoSpaceDE/>
        <w:autoSpaceDN/>
        <w:bidi w:val="0"/>
        <w:adjustRightInd w:val="0"/>
        <w:snapToGrid w:val="0"/>
        <w:spacing w:beforeAutospacing="0" w:afterAutospacing="0" w:line="600" w:lineRule="exact"/>
        <w:jc w:val="center"/>
        <w:textAlignment w:val="auto"/>
        <w:outlineLvl w:val="9"/>
        <w:rPr>
          <w:rFonts w:hint="eastAsia" w:ascii="方正黑体_GBK" w:eastAsia="方正黑体_GBK"/>
          <w:color w:val="auto"/>
          <w:szCs w:val="32"/>
          <w:highlight w:val="none"/>
        </w:rPr>
      </w:pPr>
      <w:r>
        <w:rPr>
          <w:rFonts w:hint="eastAsia" w:ascii="方正黑体_GBK" w:eastAsia="方正黑体_GBK"/>
          <w:color w:val="auto"/>
          <w:szCs w:val="32"/>
          <w:highlight w:val="none"/>
        </w:rPr>
        <w:t>附  则</w:t>
      </w:r>
    </w:p>
    <w:p>
      <w:pPr>
        <w:pStyle w:val="2"/>
        <w:keepNext w:val="0"/>
        <w:keepLines w:val="0"/>
        <w:pageBreakBefore w:val="0"/>
        <w:widowControl w:val="0"/>
        <w:numPr>
          <w:numId w:val="0"/>
        </w:numPr>
        <w:kinsoku/>
        <w:wordWrap/>
        <w:overflowPunct/>
        <w:topLinePunct w:val="0"/>
        <w:autoSpaceDE/>
        <w:autoSpaceDN/>
        <w:bidi w:val="0"/>
        <w:spacing w:beforeAutospacing="0" w:afterAutospacing="0" w:line="600" w:lineRule="exact"/>
        <w:textAlignment w:val="auto"/>
        <w:outlineLvl w:val="9"/>
        <w:rPr>
          <w:rFonts w:hint="eastAsia"/>
        </w:rPr>
      </w:pPr>
    </w:p>
    <w:p>
      <w:pPr>
        <w:keepNext w:val="0"/>
        <w:keepLines w:val="0"/>
        <w:pageBreakBefore w:val="0"/>
        <w:widowControl w:val="0"/>
        <w:kinsoku/>
        <w:wordWrap/>
        <w:overflowPunct/>
        <w:topLinePunct w:val="0"/>
        <w:autoSpaceDE/>
        <w:autoSpaceDN/>
        <w:bidi w:val="0"/>
        <w:adjustRightInd w:val="0"/>
        <w:snapToGrid w:val="0"/>
        <w:spacing w:beforeAutospacing="0" w:afterAutospacing="0" w:line="600" w:lineRule="exact"/>
        <w:ind w:firstLine="640" w:firstLineChars="200"/>
        <w:textAlignment w:val="auto"/>
        <w:outlineLvl w:val="9"/>
        <w:rPr>
          <w:rFonts w:hint="eastAsia" w:ascii="方正仿宋_GBK"/>
          <w:color w:val="auto"/>
          <w:szCs w:val="32"/>
          <w:highlight w:val="none"/>
        </w:rPr>
      </w:pPr>
      <w:r>
        <w:rPr>
          <w:rFonts w:hint="eastAsia" w:ascii="方正黑体_GBK" w:eastAsia="方正黑体_GBK"/>
          <w:color w:val="auto"/>
          <w:szCs w:val="32"/>
          <w:highlight w:val="none"/>
        </w:rPr>
        <w:t>第十</w:t>
      </w:r>
      <w:r>
        <w:rPr>
          <w:rFonts w:hint="eastAsia" w:ascii="方正黑体_GBK" w:eastAsia="方正黑体_GBK"/>
          <w:color w:val="auto"/>
          <w:szCs w:val="32"/>
          <w:highlight w:val="none"/>
          <w:lang w:eastAsia="zh-CN"/>
        </w:rPr>
        <w:t>八</w:t>
      </w:r>
      <w:r>
        <w:rPr>
          <w:rFonts w:hint="eastAsia" w:ascii="方正黑体_GBK" w:eastAsia="方正黑体_GBK"/>
          <w:color w:val="auto"/>
          <w:szCs w:val="32"/>
          <w:highlight w:val="none"/>
        </w:rPr>
        <w:t>条</w:t>
      </w:r>
      <w:r>
        <w:rPr>
          <w:rFonts w:hint="eastAsia" w:ascii="方正仿宋_GBK"/>
          <w:color w:val="auto"/>
          <w:szCs w:val="32"/>
          <w:highlight w:val="none"/>
        </w:rPr>
        <w:t xml:space="preserve"> 本办法自发布之日起实施，由区经济信息委负责解释。</w:t>
      </w:r>
    </w:p>
    <w:p>
      <w:pPr>
        <w:keepNext w:val="0"/>
        <w:keepLines w:val="0"/>
        <w:pageBreakBefore w:val="0"/>
        <w:widowControl w:val="0"/>
        <w:kinsoku/>
        <w:overflowPunct/>
        <w:topLinePunct w:val="0"/>
        <w:bidi w:val="0"/>
        <w:adjustRightInd w:val="0"/>
        <w:snapToGrid w:val="0"/>
        <w:spacing w:line="600" w:lineRule="exact"/>
        <w:ind w:firstLine="640" w:firstLineChars="200"/>
        <w:textAlignment w:val="auto"/>
        <w:rPr>
          <w:rFonts w:hint="eastAsia" w:ascii="方正仿宋_GBK"/>
          <w:color w:val="auto"/>
          <w:szCs w:val="32"/>
          <w:highlight w:val="none"/>
        </w:rPr>
      </w:pPr>
      <w:r>
        <w:rPr>
          <w:rFonts w:hint="eastAsia" w:ascii="方正仿宋_GBK"/>
          <w:color w:val="auto"/>
          <w:szCs w:val="32"/>
          <w:highlight w:val="none"/>
        </w:rPr>
        <w:t xml:space="preserve"> </w:t>
      </w:r>
    </w:p>
    <w:p>
      <w:pPr>
        <w:keepNext w:val="0"/>
        <w:keepLines w:val="0"/>
        <w:pageBreakBefore w:val="0"/>
        <w:widowControl w:val="0"/>
        <w:kinsoku/>
        <w:overflowPunct/>
        <w:topLinePunct w:val="0"/>
        <w:bidi w:val="0"/>
        <w:adjustRightInd w:val="0"/>
        <w:snapToGrid w:val="0"/>
        <w:spacing w:line="600" w:lineRule="exact"/>
        <w:ind w:firstLine="640" w:firstLineChars="200"/>
        <w:jc w:val="left"/>
        <w:textAlignment w:val="auto"/>
        <w:rPr>
          <w:rFonts w:hint="default" w:ascii="Times New Roman" w:hAnsi="Times New Roman" w:eastAsia="方正仿宋_GBK" w:cs="Times New Roman"/>
          <w:color w:val="auto"/>
          <w:szCs w:val="32"/>
          <w:highlight w:val="none"/>
          <w:lang w:val="en-US" w:eastAsia="zh-CN"/>
        </w:rPr>
      </w:pPr>
      <w:r>
        <w:rPr>
          <w:rFonts w:hint="default" w:ascii="Times New Roman" w:hAnsi="Times New Roman" w:cs="Times New Roman"/>
          <w:color w:val="auto"/>
          <w:szCs w:val="32"/>
          <w:highlight w:val="none"/>
        </w:rPr>
        <w:t>附件：</w:t>
      </w:r>
      <w:r>
        <w:rPr>
          <w:rFonts w:hint="default" w:ascii="Times New Roman" w:hAnsi="Times New Roman" w:cs="Times New Roman"/>
          <w:color w:val="auto"/>
          <w:szCs w:val="32"/>
          <w:highlight w:val="none"/>
          <w:lang w:val="en-US" w:eastAsia="zh-CN"/>
        </w:rPr>
        <w:t xml:space="preserve">1. </w:t>
      </w:r>
      <w:r>
        <w:rPr>
          <w:rFonts w:hint="default" w:ascii="Times New Roman" w:hAnsi="Times New Roman" w:cs="Times New Roman"/>
          <w:color w:val="auto"/>
          <w:szCs w:val="32"/>
          <w:highlight w:val="none"/>
          <w:lang w:eastAsia="zh-CN"/>
        </w:rPr>
        <w:t>大足</w:t>
      </w:r>
      <w:r>
        <w:rPr>
          <w:rFonts w:hint="default" w:ascii="Times New Roman" w:hAnsi="Times New Roman" w:cs="Times New Roman"/>
          <w:color w:val="auto"/>
          <w:szCs w:val="32"/>
          <w:highlight w:val="none"/>
        </w:rPr>
        <w:t>区工业设计中心</w:t>
      </w:r>
      <w:r>
        <w:rPr>
          <w:rFonts w:hint="default" w:ascii="Times New Roman" w:hAnsi="Times New Roman" w:cs="Times New Roman"/>
          <w:color w:val="auto"/>
          <w:szCs w:val="32"/>
          <w:highlight w:val="none"/>
          <w:lang w:eastAsia="zh-CN"/>
        </w:rPr>
        <w:t>备案</w:t>
      </w:r>
      <w:r>
        <w:rPr>
          <w:rFonts w:hint="default" w:ascii="Times New Roman" w:hAnsi="Times New Roman" w:cs="Times New Roman"/>
          <w:color w:val="auto"/>
          <w:szCs w:val="32"/>
          <w:highlight w:val="none"/>
        </w:rPr>
        <w:t>表</w:t>
      </w:r>
    </w:p>
    <w:p>
      <w:pPr>
        <w:keepNext w:val="0"/>
        <w:keepLines w:val="0"/>
        <w:pageBreakBefore w:val="0"/>
        <w:widowControl w:val="0"/>
        <w:numPr>
          <w:ilvl w:val="0"/>
          <w:numId w:val="3"/>
        </w:numPr>
        <w:kinsoku/>
        <w:overflowPunct/>
        <w:topLinePunct w:val="0"/>
        <w:bidi w:val="0"/>
        <w:adjustRightInd w:val="0"/>
        <w:snapToGrid w:val="0"/>
        <w:spacing w:line="600" w:lineRule="exact"/>
        <w:ind w:firstLine="1600" w:firstLineChars="500"/>
        <w:jc w:val="left"/>
        <w:textAlignment w:val="auto"/>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eastAsia="zh-CN"/>
        </w:rPr>
        <w:t>大足</w:t>
      </w:r>
      <w:r>
        <w:rPr>
          <w:rFonts w:hint="default" w:ascii="Times New Roman" w:hAnsi="Times New Roman" w:cs="Times New Roman"/>
          <w:color w:val="auto"/>
          <w:szCs w:val="32"/>
          <w:highlight w:val="none"/>
        </w:rPr>
        <w:t>区工业设计中心</w:t>
      </w:r>
      <w:r>
        <w:rPr>
          <w:rFonts w:hint="default" w:ascii="Times New Roman" w:hAnsi="Times New Roman" w:cs="Times New Roman"/>
          <w:color w:val="auto"/>
          <w:szCs w:val="32"/>
          <w:highlight w:val="none"/>
          <w:lang w:eastAsia="zh-CN"/>
        </w:rPr>
        <w:t>认定</w:t>
      </w:r>
      <w:r>
        <w:rPr>
          <w:rFonts w:hint="default" w:ascii="Times New Roman" w:hAnsi="Times New Roman" w:cs="Times New Roman"/>
          <w:color w:val="auto"/>
          <w:szCs w:val="32"/>
          <w:highlight w:val="none"/>
        </w:rPr>
        <w:t>申请表</w:t>
      </w:r>
    </w:p>
    <w:p>
      <w:pPr>
        <w:keepNext w:val="0"/>
        <w:keepLines w:val="0"/>
        <w:pageBreakBefore w:val="0"/>
        <w:widowControl w:val="0"/>
        <w:kinsoku/>
        <w:overflowPunct/>
        <w:topLinePunct w:val="0"/>
        <w:bidi w:val="0"/>
        <w:adjustRightInd w:val="0"/>
        <w:snapToGrid w:val="0"/>
        <w:spacing w:line="600" w:lineRule="exact"/>
        <w:ind w:firstLine="1590" w:firstLineChars="497"/>
        <w:jc w:val="left"/>
        <w:textAlignment w:val="auto"/>
        <w:rPr>
          <w:rFonts w:hint="default" w:ascii="Times New Roman" w:hAnsi="Times New Roman" w:cs="Times New Roman"/>
        </w:rPr>
      </w:pPr>
      <w:r>
        <w:rPr>
          <w:rFonts w:hint="default" w:ascii="Times New Roman" w:hAnsi="Times New Roman" w:cs="Times New Roman"/>
          <w:color w:val="auto"/>
          <w:szCs w:val="32"/>
          <w:highlight w:val="none"/>
          <w:lang w:val="en-US" w:eastAsia="zh-CN"/>
        </w:rPr>
        <w:t>3</w:t>
      </w:r>
      <w:r>
        <w:rPr>
          <w:rFonts w:hint="default" w:ascii="Times New Roman" w:hAnsi="Times New Roman" w:cs="Times New Roman"/>
          <w:color w:val="auto"/>
          <w:szCs w:val="32"/>
          <w:highlight w:val="none"/>
        </w:rPr>
        <w:t>．申报材料清单</w:t>
      </w:r>
    </w:p>
    <w:p>
      <w:pPr>
        <w:keepNext w:val="0"/>
        <w:keepLines w:val="0"/>
        <w:pageBreakBefore w:val="0"/>
        <w:widowControl w:val="0"/>
        <w:kinsoku/>
        <w:overflowPunct/>
        <w:topLinePunct w:val="0"/>
        <w:bidi w:val="0"/>
        <w:adjustRightInd w:val="0"/>
        <w:snapToGrid w:val="0"/>
        <w:spacing w:line="600" w:lineRule="exact"/>
        <w:ind w:firstLine="1590" w:firstLineChars="497"/>
        <w:jc w:val="left"/>
        <w:textAlignment w:val="auto"/>
        <w:rPr>
          <w:rFonts w:hint="default" w:ascii="Times New Roman" w:hAnsi="Times New Roman" w:cs="Times New Roman"/>
          <w:color w:val="auto"/>
          <w:szCs w:val="32"/>
          <w:highlight w:val="none"/>
        </w:rPr>
      </w:pPr>
      <w:r>
        <w:rPr>
          <w:rFonts w:hint="default" w:ascii="Times New Roman" w:hAnsi="Times New Roman" w:cs="Times New Roman"/>
          <w:color w:val="auto"/>
          <w:szCs w:val="32"/>
          <w:highlight w:val="none"/>
          <w:lang w:val="en-US" w:eastAsia="zh-CN"/>
        </w:rPr>
        <w:t>4</w:t>
      </w:r>
      <w:r>
        <w:rPr>
          <w:rFonts w:hint="default" w:ascii="Times New Roman" w:hAnsi="Times New Roman" w:cs="Times New Roman"/>
          <w:color w:val="auto"/>
          <w:szCs w:val="32"/>
          <w:highlight w:val="none"/>
        </w:rPr>
        <w:t>．</w:t>
      </w:r>
      <w:r>
        <w:rPr>
          <w:rFonts w:hint="default" w:ascii="Times New Roman" w:hAnsi="Times New Roman" w:cs="Times New Roman"/>
          <w:color w:val="auto"/>
          <w:szCs w:val="32"/>
          <w:highlight w:val="none"/>
          <w:lang w:eastAsia="zh-CN"/>
        </w:rPr>
        <w:t>大足</w:t>
      </w:r>
      <w:r>
        <w:rPr>
          <w:rFonts w:hint="default" w:ascii="Times New Roman" w:hAnsi="Times New Roman" w:cs="Times New Roman"/>
          <w:color w:val="auto"/>
          <w:szCs w:val="32"/>
          <w:highlight w:val="none"/>
        </w:rPr>
        <w:t>区工业设计中心复核表</w:t>
      </w:r>
    </w:p>
    <w:p>
      <w:pPr>
        <w:keepNext w:val="0"/>
        <w:keepLines w:val="0"/>
        <w:pageBreakBefore w:val="0"/>
        <w:widowControl w:val="0"/>
        <w:kinsoku/>
        <w:overflowPunct/>
        <w:topLinePunct w:val="0"/>
        <w:bidi w:val="0"/>
        <w:adjustRightInd w:val="0"/>
        <w:snapToGrid w:val="0"/>
        <w:spacing w:line="600" w:lineRule="exact"/>
        <w:ind w:firstLine="1600" w:firstLineChars="500"/>
        <w:jc w:val="left"/>
        <w:textAlignment w:val="auto"/>
        <w:rPr>
          <w:rFonts w:hint="default" w:ascii="Times New Roman" w:hAnsi="Times New Roman" w:eastAsia="方正仿宋_GBK" w:cs="Times New Roman"/>
          <w:color w:val="auto"/>
          <w:szCs w:val="32"/>
          <w:highlight w:val="none"/>
          <w:lang w:eastAsia="zh-CN"/>
        </w:rPr>
      </w:pPr>
      <w:r>
        <w:rPr>
          <w:rFonts w:hint="default" w:ascii="Times New Roman" w:hAnsi="Times New Roman" w:cs="Times New Roman"/>
          <w:color w:val="auto"/>
          <w:szCs w:val="32"/>
          <w:highlight w:val="none"/>
          <w:lang w:val="en-US" w:eastAsia="zh-CN"/>
        </w:rPr>
        <w:t>5</w:t>
      </w:r>
      <w:r>
        <w:rPr>
          <w:rFonts w:hint="default" w:ascii="Times New Roman" w:hAnsi="Times New Roman" w:cs="Times New Roman"/>
          <w:color w:val="auto"/>
          <w:szCs w:val="32"/>
          <w:highlight w:val="none"/>
        </w:rPr>
        <w:t>．</w:t>
      </w:r>
      <w:r>
        <w:rPr>
          <w:rFonts w:hint="default" w:ascii="Times New Roman" w:hAnsi="Times New Roman" w:cs="Times New Roman"/>
          <w:color w:val="auto"/>
          <w:szCs w:val="32"/>
          <w:highlight w:val="none"/>
          <w:lang w:eastAsia="zh-CN"/>
        </w:rPr>
        <w:t>复核评分标准</w:t>
      </w:r>
    </w:p>
    <w:p>
      <w:pPr>
        <w:widowControl/>
        <w:spacing w:line="800" w:lineRule="exact"/>
        <w:jc w:val="center"/>
        <w:rPr>
          <w:rFonts w:hint="default" w:ascii="Times New Roman" w:hAnsi="Times New Roman" w:eastAsia="方正小标宋_GBK" w:cs="Times New Roman"/>
          <w:color w:val="auto"/>
          <w:kern w:val="0"/>
          <w:sz w:val="48"/>
          <w:szCs w:val="48"/>
          <w:highlight w:val="none"/>
        </w:rPr>
      </w:pPr>
    </w:p>
    <w:p>
      <w:pPr>
        <w:rPr>
          <w:rFonts w:hint="eastAsia" w:ascii="方正黑体_GBK" w:eastAsia="方正黑体_GBK"/>
          <w:szCs w:val="32"/>
        </w:rPr>
      </w:pPr>
    </w:p>
    <w:p>
      <w:pPr>
        <w:rPr>
          <w:rFonts w:hint="eastAsia" w:ascii="方正黑体_GBK" w:eastAsia="方正黑体_GBK"/>
          <w:szCs w:val="32"/>
        </w:rPr>
      </w:pPr>
    </w:p>
    <w:p>
      <w:pPr>
        <w:rPr>
          <w:rFonts w:hint="eastAsia" w:ascii="方正黑体_GBK" w:eastAsia="方正黑体_GBK"/>
          <w:szCs w:val="32"/>
        </w:rPr>
      </w:pPr>
    </w:p>
    <w:p>
      <w:pPr>
        <w:rPr>
          <w:rFonts w:hint="eastAsia" w:ascii="方正黑体_GBK" w:eastAsia="方正黑体_GBK"/>
          <w:szCs w:val="32"/>
        </w:rPr>
      </w:pPr>
    </w:p>
    <w:p>
      <w:pPr>
        <w:rPr>
          <w:rFonts w:hint="eastAsia" w:ascii="方正黑体_GBK" w:eastAsia="方正黑体_GBK"/>
          <w:szCs w:val="32"/>
        </w:rPr>
      </w:pPr>
    </w:p>
    <w:p>
      <w:pPr>
        <w:rPr>
          <w:rFonts w:hint="eastAsia" w:ascii="方正黑体_GBK" w:eastAsia="方正黑体_GBK"/>
          <w:szCs w:val="32"/>
        </w:rPr>
      </w:pPr>
    </w:p>
    <w:p>
      <w:pPr>
        <w:rPr>
          <w:rFonts w:hint="eastAsia" w:ascii="方正黑体_GBK" w:eastAsia="方正黑体_GBK"/>
          <w:szCs w:val="32"/>
        </w:rPr>
      </w:pPr>
    </w:p>
    <w:p>
      <w:r>
        <w:rPr>
          <w:rFonts w:hint="eastAsia" w:ascii="方正黑体_GBK" w:eastAsia="方正黑体_GBK"/>
          <w:szCs w:val="32"/>
        </w:rPr>
        <w:t>附件1</w:t>
      </w:r>
    </w:p>
    <w:p>
      <w:pPr>
        <w:adjustRightInd w:val="0"/>
        <w:snapToGrid w:val="0"/>
        <w:spacing w:line="240" w:lineRule="atLeast"/>
        <w:jc w:val="center"/>
        <w:rPr>
          <w:rFonts w:hint="eastAsia" w:ascii="方正小标宋_GBK" w:hAnsi="方正小标宋_GBK" w:eastAsia="方正小标宋_GBK" w:cs="方正小标宋_GBK"/>
          <w:bCs/>
          <w:szCs w:val="32"/>
          <w:lang w:val="en-US" w:eastAsia="zh-CN"/>
        </w:rPr>
      </w:pPr>
      <w:r>
        <w:rPr>
          <w:rFonts w:hint="eastAsia" w:ascii="方正小标宋_GBK" w:hAnsi="方正小标宋_GBK" w:eastAsia="方正小标宋_GBK" w:cs="方正小标宋_GBK"/>
          <w:bCs/>
          <w:sz w:val="44"/>
          <w:szCs w:val="44"/>
          <w:lang w:val="en-US" w:eastAsia="zh-CN"/>
        </w:rPr>
        <w:t>大足区工业设计中心备案表</w:t>
      </w:r>
    </w:p>
    <w:p>
      <w:pPr>
        <w:adjustRightInd w:val="0"/>
        <w:snapToGrid w:val="0"/>
        <w:spacing w:line="240" w:lineRule="atLeast"/>
        <w:rPr>
          <w:rFonts w:eastAsia="楷体"/>
          <w:sz w:val="24"/>
          <w:szCs w:val="24"/>
        </w:rPr>
      </w:pPr>
      <w:r>
        <w:rPr>
          <w:rFonts w:eastAsia="楷体"/>
          <w:sz w:val="24"/>
          <w:szCs w:val="24"/>
        </w:rPr>
        <w:t xml:space="preserve">                                           </w:t>
      </w:r>
    </w:p>
    <w:tbl>
      <w:tblPr>
        <w:tblStyle w:val="7"/>
        <w:tblW w:w="843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2048"/>
        <w:gridCol w:w="2107"/>
        <w:gridCol w:w="2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方正仿宋_GBK"/>
                <w:sz w:val="24"/>
                <w:szCs w:val="24"/>
                <w:lang w:eastAsia="zh-CN"/>
              </w:rPr>
            </w:pPr>
            <w:r>
              <w:rPr>
                <w:sz w:val="24"/>
                <w:szCs w:val="24"/>
              </w:rPr>
              <w:t>企业</w:t>
            </w:r>
            <w:r>
              <w:rPr>
                <w:rFonts w:hint="eastAsia"/>
                <w:sz w:val="24"/>
                <w:szCs w:val="24"/>
                <w:lang w:eastAsia="zh-CN"/>
              </w:rPr>
              <w:t>名称（盖章）</w:t>
            </w:r>
          </w:p>
        </w:tc>
        <w:tc>
          <w:tcPr>
            <w:tcW w:w="6169" w:type="dxa"/>
            <w:gridSpan w:val="3"/>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sz w:val="24"/>
                <w:szCs w:val="24"/>
              </w:rPr>
              <w:t>企业地址</w:t>
            </w:r>
          </w:p>
        </w:tc>
        <w:tc>
          <w:tcPr>
            <w:tcW w:w="6169" w:type="dxa"/>
            <w:gridSpan w:val="3"/>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jc w:val="center"/>
              <w:rPr>
                <w:rFonts w:hint="eastAsia" w:eastAsia="方正仿宋_GBK"/>
                <w:sz w:val="24"/>
                <w:szCs w:val="24"/>
                <w:lang w:eastAsia="zh-CN"/>
              </w:rPr>
            </w:pPr>
            <w:r>
              <w:rPr>
                <w:rFonts w:hint="eastAsia"/>
                <w:sz w:val="24"/>
                <w:szCs w:val="24"/>
                <w:lang w:eastAsia="zh-CN"/>
              </w:rPr>
              <w:t>所属行业</w:t>
            </w:r>
          </w:p>
        </w:tc>
        <w:tc>
          <w:tcPr>
            <w:tcW w:w="2048"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c>
          <w:tcPr>
            <w:tcW w:w="21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Calibri" w:hAnsi="Calibri" w:eastAsia="方正仿宋_GBK"/>
                <w:sz w:val="24"/>
                <w:szCs w:val="24"/>
                <w:lang w:eastAsia="zh-CN"/>
              </w:rPr>
            </w:pPr>
            <w:r>
              <w:rPr>
                <w:sz w:val="24"/>
                <w:szCs w:val="24"/>
              </w:rPr>
              <w:t>职工人数</w:t>
            </w:r>
            <w:r>
              <w:rPr>
                <w:rFonts w:hint="eastAsia"/>
                <w:sz w:val="24"/>
                <w:szCs w:val="24"/>
                <w:lang w:eastAsia="zh-CN"/>
              </w:rPr>
              <w:t>（人）</w:t>
            </w:r>
          </w:p>
        </w:tc>
        <w:tc>
          <w:tcPr>
            <w:tcW w:w="2014"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Calibri" w:hAnsi="Calibri" w:eastAsia="宋体" w:cs="Times New Roman"/>
                <w:kern w:val="2"/>
                <w:sz w:val="24"/>
                <w:szCs w:val="24"/>
                <w:lang w:val="en-US" w:eastAsia="zh-CN" w:bidi="ar-SA"/>
              </w:rPr>
            </w:pPr>
            <w:r>
              <w:rPr>
                <w:sz w:val="24"/>
                <w:szCs w:val="24"/>
              </w:rPr>
              <w:t>企业</w:t>
            </w:r>
            <w:r>
              <w:rPr>
                <w:rFonts w:hint="eastAsia"/>
                <w:sz w:val="24"/>
                <w:szCs w:val="24"/>
                <w:lang w:eastAsia="zh-CN"/>
              </w:rPr>
              <w:t>法</w:t>
            </w:r>
            <w:r>
              <w:rPr>
                <w:sz w:val="24"/>
                <w:szCs w:val="24"/>
              </w:rPr>
              <w:t>人</w:t>
            </w:r>
          </w:p>
        </w:tc>
        <w:tc>
          <w:tcPr>
            <w:tcW w:w="2048"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Calibri" w:hAnsi="Calibri" w:eastAsia="宋体" w:cs="Times New Roman"/>
                <w:kern w:val="2"/>
                <w:sz w:val="24"/>
                <w:szCs w:val="24"/>
                <w:lang w:val="en-US" w:eastAsia="zh-CN" w:bidi="ar-SA"/>
              </w:rPr>
            </w:pPr>
          </w:p>
        </w:tc>
        <w:tc>
          <w:tcPr>
            <w:tcW w:w="210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imes New Roman" w:hAnsi="Times New Roman" w:eastAsia="方正仿宋_GBK" w:cs="Times New Roman"/>
                <w:kern w:val="2"/>
                <w:sz w:val="24"/>
                <w:szCs w:val="24"/>
                <w:lang w:val="en-US" w:eastAsia="zh-CN" w:bidi="ar-SA"/>
              </w:rPr>
            </w:pPr>
            <w:r>
              <w:rPr>
                <w:rFonts w:hint="eastAsia"/>
                <w:sz w:val="24"/>
                <w:szCs w:val="24"/>
                <w:lang w:eastAsia="zh-CN"/>
              </w:rPr>
              <w:t>联系电话</w:t>
            </w:r>
          </w:p>
        </w:tc>
        <w:tc>
          <w:tcPr>
            <w:tcW w:w="2014"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Calibri" w:hAnsi="Calibri" w:eastAsia="宋体" w:cs="Times New Roman"/>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Calibri" w:hAnsi="Calibri" w:eastAsia="宋体" w:cs="Times New Roman"/>
                <w:kern w:val="2"/>
                <w:sz w:val="24"/>
                <w:szCs w:val="24"/>
                <w:lang w:val="en-US" w:eastAsia="zh-CN" w:bidi="ar-SA"/>
              </w:rPr>
            </w:pPr>
            <w:r>
              <w:rPr>
                <w:sz w:val="24"/>
                <w:szCs w:val="24"/>
              </w:rPr>
              <w:t>联系人</w:t>
            </w:r>
          </w:p>
        </w:tc>
        <w:tc>
          <w:tcPr>
            <w:tcW w:w="2048"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kern w:val="2"/>
                <w:sz w:val="24"/>
                <w:szCs w:val="24"/>
                <w:lang w:val="en-US" w:eastAsia="zh-CN" w:bidi="ar-SA"/>
              </w:rPr>
            </w:pPr>
          </w:p>
        </w:tc>
        <w:tc>
          <w:tcPr>
            <w:tcW w:w="2107"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方正仿宋_GBK" w:cs="Times New Roman"/>
                <w:kern w:val="2"/>
                <w:sz w:val="24"/>
                <w:szCs w:val="24"/>
                <w:lang w:val="en-US" w:eastAsia="zh-CN" w:bidi="ar-SA"/>
              </w:rPr>
            </w:pPr>
            <w:r>
              <w:rPr>
                <w:rFonts w:hint="eastAsia"/>
                <w:sz w:val="24"/>
                <w:szCs w:val="24"/>
                <w:lang w:eastAsia="zh-CN"/>
              </w:rPr>
              <w:t>联系电话</w:t>
            </w:r>
          </w:p>
        </w:tc>
        <w:tc>
          <w:tcPr>
            <w:tcW w:w="2014"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kern w:val="2"/>
                <w:sz w:val="24"/>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Calibri" w:hAnsi="Calibri" w:eastAsia="宋体" w:cs="Times New Roman"/>
                <w:kern w:val="2"/>
                <w:sz w:val="24"/>
                <w:szCs w:val="24"/>
                <w:lang w:val="en-US" w:eastAsia="zh-CN" w:bidi="ar-SA"/>
              </w:rPr>
            </w:pPr>
            <w:r>
              <w:rPr>
                <w:sz w:val="24"/>
                <w:szCs w:val="24"/>
              </w:rPr>
              <w:t>资产总额</w:t>
            </w:r>
            <w:r>
              <w:rPr>
                <w:rFonts w:hint="eastAsia"/>
                <w:sz w:val="24"/>
                <w:szCs w:val="24"/>
                <w:lang w:eastAsia="zh-CN"/>
              </w:rPr>
              <w:t>（万元）</w:t>
            </w:r>
          </w:p>
        </w:tc>
        <w:tc>
          <w:tcPr>
            <w:tcW w:w="2048"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kern w:val="2"/>
                <w:sz w:val="24"/>
                <w:szCs w:val="24"/>
                <w:lang w:val="en-US" w:eastAsia="zh-CN" w:bidi="ar-SA"/>
              </w:rPr>
            </w:pPr>
          </w:p>
        </w:tc>
        <w:tc>
          <w:tcPr>
            <w:tcW w:w="21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alibri" w:hAnsi="Calibri" w:eastAsia="方正仿宋_GBK" w:cs="Times New Roman"/>
                <w:kern w:val="2"/>
                <w:sz w:val="24"/>
                <w:szCs w:val="24"/>
                <w:lang w:val="en-US" w:eastAsia="zh-CN" w:bidi="ar-SA"/>
              </w:rPr>
            </w:pPr>
            <w:r>
              <w:rPr>
                <w:rFonts w:hint="eastAsia"/>
                <w:sz w:val="24"/>
                <w:szCs w:val="24"/>
                <w:lang w:eastAsia="zh-CN"/>
              </w:rPr>
              <w:t>固定资产净值</w:t>
            </w:r>
            <w:r>
              <w:rPr>
                <w:rFonts w:hint="eastAsia"/>
                <w:sz w:val="24"/>
                <w:szCs w:val="24"/>
                <w:lang w:val="en-US" w:eastAsia="zh-CN"/>
              </w:rPr>
              <w:t xml:space="preserve"> </w:t>
            </w:r>
            <w:r>
              <w:rPr>
                <w:rFonts w:hint="eastAsia"/>
                <w:sz w:val="24"/>
                <w:szCs w:val="24"/>
                <w:lang w:eastAsia="zh-CN"/>
              </w:rPr>
              <w:t>（万元）</w:t>
            </w:r>
          </w:p>
        </w:tc>
        <w:tc>
          <w:tcPr>
            <w:tcW w:w="2014"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jc w:val="center"/>
              <w:rPr>
                <w:rFonts w:hint="eastAsia" w:ascii="Calibri" w:hAnsi="Calibri" w:eastAsia="方正仿宋_GBK" w:cs="Times New Roman"/>
                <w:kern w:val="2"/>
                <w:sz w:val="24"/>
                <w:szCs w:val="24"/>
                <w:lang w:val="en-US" w:eastAsia="zh-CN" w:bidi="ar-SA"/>
              </w:rPr>
            </w:pPr>
            <w:r>
              <w:rPr>
                <w:sz w:val="24"/>
                <w:szCs w:val="24"/>
              </w:rPr>
              <w:t>资产负债率</w:t>
            </w:r>
            <w:r>
              <w:rPr>
                <w:rFonts w:hint="eastAsia"/>
                <w:sz w:val="24"/>
                <w:szCs w:val="24"/>
                <w:lang w:eastAsia="zh-CN"/>
              </w:rPr>
              <w:t>（</w:t>
            </w:r>
            <w:r>
              <w:rPr>
                <w:rFonts w:hint="eastAsia"/>
                <w:sz w:val="24"/>
                <w:szCs w:val="24"/>
                <w:lang w:val="en-US" w:eastAsia="zh-CN"/>
              </w:rPr>
              <w:t>%</w:t>
            </w:r>
            <w:r>
              <w:rPr>
                <w:rFonts w:hint="eastAsia"/>
                <w:sz w:val="24"/>
                <w:szCs w:val="24"/>
                <w:lang w:eastAsia="zh-CN"/>
              </w:rPr>
              <w:t>）</w:t>
            </w:r>
          </w:p>
        </w:tc>
        <w:tc>
          <w:tcPr>
            <w:tcW w:w="2048"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kern w:val="2"/>
                <w:sz w:val="24"/>
                <w:szCs w:val="24"/>
                <w:lang w:val="en-US" w:eastAsia="zh-CN" w:bidi="ar-SA"/>
              </w:rPr>
            </w:pPr>
          </w:p>
        </w:tc>
        <w:tc>
          <w:tcPr>
            <w:tcW w:w="21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alibri" w:hAnsi="Calibri" w:eastAsia="方正仿宋_GBK" w:cs="Times New Roman"/>
                <w:kern w:val="2"/>
                <w:sz w:val="24"/>
                <w:szCs w:val="24"/>
                <w:lang w:val="en-US" w:eastAsia="zh-CN" w:bidi="ar-SA"/>
              </w:rPr>
            </w:pPr>
            <w:r>
              <w:rPr>
                <w:rFonts w:hint="eastAsia"/>
                <w:sz w:val="24"/>
                <w:szCs w:val="24"/>
                <w:lang w:eastAsia="zh-CN"/>
              </w:rPr>
              <w:t>上年度</w:t>
            </w:r>
            <w:r>
              <w:rPr>
                <w:sz w:val="24"/>
                <w:szCs w:val="24"/>
              </w:rPr>
              <w:t>营业收</w:t>
            </w:r>
            <w:r>
              <w:rPr>
                <w:rFonts w:hint="eastAsia"/>
                <w:sz w:val="24"/>
                <w:szCs w:val="24"/>
                <w:lang w:eastAsia="zh-CN"/>
              </w:rPr>
              <w:t>入（万元）</w:t>
            </w:r>
          </w:p>
        </w:tc>
        <w:tc>
          <w:tcPr>
            <w:tcW w:w="2014"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Calibri" w:hAnsi="Calibri" w:eastAsia="方正仿宋_GBK" w:cs="Times New Roman"/>
                <w:kern w:val="2"/>
                <w:sz w:val="24"/>
                <w:szCs w:val="24"/>
                <w:lang w:val="en-US" w:eastAsia="zh-CN" w:bidi="ar-SA"/>
              </w:rPr>
            </w:pPr>
            <w:r>
              <w:rPr>
                <w:sz w:val="24"/>
                <w:szCs w:val="24"/>
              </w:rPr>
              <w:t>工业设计中心名称</w:t>
            </w:r>
          </w:p>
        </w:tc>
        <w:tc>
          <w:tcPr>
            <w:tcW w:w="6169" w:type="dxa"/>
            <w:gridSpan w:val="3"/>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ascii="Times New Roman" w:hAnsi="Times New Roman" w:eastAsia="方正仿宋_GBK" w:cs="Times New Roman"/>
                <w:kern w:val="2"/>
                <w:sz w:val="24"/>
                <w:szCs w:val="24"/>
                <w:lang w:val="en-US" w:eastAsia="zh-CN" w:bidi="ar-SA"/>
              </w:rPr>
            </w:pPr>
            <w:r>
              <w:rPr>
                <w:sz w:val="24"/>
                <w:szCs w:val="24"/>
              </w:rPr>
              <w:t>成立时间</w:t>
            </w:r>
          </w:p>
        </w:tc>
        <w:tc>
          <w:tcPr>
            <w:tcW w:w="2048"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kern w:val="2"/>
                <w:sz w:val="24"/>
                <w:szCs w:val="24"/>
                <w:lang w:val="en-US" w:eastAsia="zh-CN" w:bidi="ar-SA"/>
              </w:rPr>
            </w:pPr>
          </w:p>
        </w:tc>
        <w:tc>
          <w:tcPr>
            <w:tcW w:w="21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sz w:val="24"/>
                <w:szCs w:val="24"/>
              </w:rPr>
            </w:pPr>
            <w:r>
              <w:rPr>
                <w:sz w:val="24"/>
                <w:szCs w:val="24"/>
              </w:rPr>
              <w:t>场所面积</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Times New Roman" w:hAnsi="Times New Roman" w:eastAsia="方正仿宋_GBK" w:cs="Times New Roman"/>
                <w:kern w:val="2"/>
                <w:sz w:val="24"/>
                <w:szCs w:val="24"/>
                <w:lang w:val="en-US" w:eastAsia="zh-CN" w:bidi="ar-SA"/>
              </w:rPr>
            </w:pPr>
            <w:r>
              <w:rPr>
                <w:rFonts w:hint="eastAsia"/>
                <w:sz w:val="24"/>
                <w:szCs w:val="24"/>
                <w:lang w:eastAsia="zh-CN"/>
              </w:rPr>
              <w:t>（平方米）</w:t>
            </w:r>
          </w:p>
        </w:tc>
        <w:tc>
          <w:tcPr>
            <w:tcW w:w="2014"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exact"/>
          <w:jc w:val="center"/>
        </w:trPr>
        <w:tc>
          <w:tcPr>
            <w:tcW w:w="2270"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Times New Roman" w:hAnsi="Times New Roman" w:eastAsia="方正仿宋_GBK" w:cs="Times New Roman"/>
                <w:kern w:val="2"/>
                <w:sz w:val="24"/>
                <w:szCs w:val="24"/>
                <w:lang w:val="en-US" w:eastAsia="zh-CN" w:bidi="ar-SA"/>
              </w:rPr>
            </w:pPr>
            <w:r>
              <w:rPr>
                <w:rFonts w:hint="eastAsia"/>
                <w:sz w:val="24"/>
                <w:szCs w:val="24"/>
                <w:lang w:eastAsia="zh-CN"/>
              </w:rPr>
              <w:t>工业设计从业</w:t>
            </w:r>
            <w:r>
              <w:rPr>
                <w:sz w:val="24"/>
                <w:szCs w:val="24"/>
              </w:rPr>
              <w:t>人数</w:t>
            </w:r>
          </w:p>
        </w:tc>
        <w:tc>
          <w:tcPr>
            <w:tcW w:w="2048"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cs="Times New Roman"/>
                <w:kern w:val="2"/>
                <w:sz w:val="24"/>
                <w:szCs w:val="24"/>
                <w:lang w:val="en-US" w:eastAsia="zh-CN" w:bidi="ar-SA"/>
              </w:rPr>
            </w:pPr>
          </w:p>
        </w:tc>
        <w:tc>
          <w:tcPr>
            <w:tcW w:w="2107"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Calibri" w:hAnsi="Calibri" w:eastAsia="方正仿宋_GBK" w:cs="Times New Roman"/>
                <w:kern w:val="2"/>
                <w:sz w:val="24"/>
                <w:szCs w:val="24"/>
                <w:lang w:val="en-US" w:eastAsia="zh-CN" w:bidi="ar-SA"/>
              </w:rPr>
            </w:pPr>
            <w:r>
              <w:rPr>
                <w:sz w:val="24"/>
                <w:szCs w:val="24"/>
              </w:rPr>
              <w:t>R</w:t>
            </w:r>
            <w:r>
              <w:rPr>
                <w:rFonts w:ascii="宋体" w:hAnsi="宋体"/>
                <w:sz w:val="24"/>
                <w:szCs w:val="24"/>
              </w:rPr>
              <w:t>＆</w:t>
            </w:r>
            <w:r>
              <w:rPr>
                <w:rFonts w:cs="Calibri"/>
                <w:sz w:val="24"/>
                <w:szCs w:val="24"/>
              </w:rPr>
              <w:t>D</w:t>
            </w:r>
            <w:r>
              <w:rPr>
                <w:rFonts w:ascii="宋体" w:hAnsi="宋体"/>
                <w:sz w:val="24"/>
                <w:szCs w:val="24"/>
              </w:rPr>
              <w:t>支出</w:t>
            </w:r>
            <w:r>
              <w:rPr>
                <w:rFonts w:hint="eastAsia" w:ascii="宋体" w:hAnsi="宋体"/>
                <w:sz w:val="24"/>
                <w:szCs w:val="24"/>
                <w:lang w:eastAsia="zh-CN"/>
              </w:rPr>
              <w:t>（万元）</w:t>
            </w:r>
          </w:p>
        </w:tc>
        <w:tc>
          <w:tcPr>
            <w:tcW w:w="2014" w:type="dxa"/>
            <w:tcBorders>
              <w:top w:val="single" w:color="auto" w:sz="4" w:space="0"/>
              <w:left w:val="single" w:color="auto" w:sz="4" w:space="0"/>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6" w:hRule="exact"/>
          <w:jc w:val="center"/>
        </w:trPr>
        <w:tc>
          <w:tcPr>
            <w:tcW w:w="8439" w:type="dxa"/>
            <w:gridSpan w:val="4"/>
            <w:tcBorders>
              <w:top w:val="single" w:color="auto" w:sz="4" w:space="0"/>
              <w:left w:val="single" w:color="auto" w:sz="4" w:space="0"/>
              <w:bottom w:val="single" w:color="auto" w:sz="4" w:space="0"/>
              <w:right w:val="single" w:color="auto" w:sz="4" w:space="0"/>
            </w:tcBorders>
            <w:vAlign w:val="top"/>
          </w:tcPr>
          <w:p>
            <w:pPr>
              <w:jc w:val="both"/>
              <w:rPr>
                <w:rFonts w:ascii="Calibri" w:hAnsi="Calibri" w:eastAsia="宋体"/>
                <w:sz w:val="24"/>
                <w:szCs w:val="24"/>
              </w:rPr>
            </w:pPr>
            <w:r>
              <w:rPr>
                <w:rFonts w:hint="eastAsia"/>
                <w:sz w:val="24"/>
                <w:szCs w:val="24"/>
                <w:lang w:eastAsia="zh-CN"/>
              </w:rPr>
              <w:t>工业设计中心规划和目标：</w:t>
            </w:r>
          </w:p>
        </w:tc>
      </w:tr>
    </w:tbl>
    <w:p>
      <w:pPr>
        <w:rPr>
          <w:rFonts w:hint="eastAsia" w:ascii="方正黑体_GBK" w:eastAsia="方正黑体_GBK"/>
          <w:szCs w:val="32"/>
          <w:lang w:eastAsia="zh-CN"/>
        </w:rPr>
      </w:pPr>
      <w:r>
        <w:rPr>
          <w:rFonts w:hint="eastAsia" w:ascii="方正黑体_GBK" w:eastAsia="方正黑体_GBK"/>
          <w:szCs w:val="32"/>
        </w:rPr>
        <w:t>附件</w:t>
      </w:r>
      <w:r>
        <w:rPr>
          <w:rFonts w:hint="eastAsia" w:ascii="方正黑体_GBK" w:eastAsia="方正黑体_GBK"/>
          <w:szCs w:val="32"/>
          <w:lang w:val="en-US" w:eastAsia="zh-CN"/>
        </w:rPr>
        <w:t>2</w:t>
      </w:r>
    </w:p>
    <w:p>
      <w:pPr>
        <w:rPr>
          <w:rFonts w:ascii="Calibri" w:eastAsia="黑体"/>
          <w:sz w:val="52"/>
          <w:szCs w:val="52"/>
        </w:rPr>
      </w:pPr>
      <w:r>
        <w:rPr>
          <w:rFonts w:eastAsia="黑体"/>
          <w:sz w:val="52"/>
          <w:szCs w:val="52"/>
        </w:rPr>
        <w:t xml:space="preserve"> </w:t>
      </w:r>
    </w:p>
    <w:p>
      <w:pPr>
        <w:jc w:val="center"/>
        <w:rPr>
          <w:rFonts w:hint="eastAsia" w:ascii="方正小标宋_GBK" w:eastAsia="方正小标宋_GBK"/>
          <w:bCs/>
          <w:sz w:val="52"/>
          <w:szCs w:val="52"/>
          <w:lang w:eastAsia="zh-CN"/>
        </w:rPr>
      </w:pPr>
      <w:r>
        <w:rPr>
          <w:rFonts w:hint="eastAsia" w:ascii="方正小标宋_GBK" w:hAnsi="宋体" w:eastAsia="方正小标宋_GBK"/>
          <w:bCs/>
          <w:sz w:val="52"/>
          <w:szCs w:val="52"/>
          <w:lang w:eastAsia="zh-CN"/>
        </w:rPr>
        <w:t>大足区</w:t>
      </w:r>
      <w:r>
        <w:rPr>
          <w:rFonts w:hint="eastAsia" w:ascii="方正小标宋_GBK" w:hAnsi="宋体" w:eastAsia="方正小标宋_GBK"/>
          <w:bCs/>
          <w:sz w:val="52"/>
          <w:szCs w:val="52"/>
        </w:rPr>
        <w:t>工业设计中心</w:t>
      </w:r>
      <w:r>
        <w:rPr>
          <w:rFonts w:hint="eastAsia" w:ascii="方正小标宋_GBK" w:hAnsi="宋体" w:eastAsia="方正小标宋_GBK"/>
          <w:bCs/>
          <w:sz w:val="52"/>
          <w:szCs w:val="52"/>
          <w:lang w:eastAsia="zh-CN"/>
        </w:rPr>
        <w:t>认定</w:t>
      </w:r>
    </w:p>
    <w:p>
      <w:pPr>
        <w:jc w:val="center"/>
        <w:rPr>
          <w:rFonts w:ascii="方正小标宋_GBK" w:eastAsia="方正小标宋_GBK"/>
          <w:bCs/>
          <w:sz w:val="52"/>
          <w:szCs w:val="52"/>
        </w:rPr>
      </w:pPr>
      <w:r>
        <w:rPr>
          <w:rFonts w:hint="eastAsia" w:ascii="方正小标宋_GBK" w:hAnsi="宋体" w:eastAsia="方正小标宋_GBK"/>
          <w:bCs/>
          <w:sz w:val="52"/>
          <w:szCs w:val="52"/>
        </w:rPr>
        <w:t>申</w:t>
      </w:r>
      <w:r>
        <w:rPr>
          <w:rFonts w:hint="eastAsia" w:ascii="方正小标宋_GBK" w:eastAsia="方正小标宋_GBK"/>
          <w:bCs/>
          <w:sz w:val="52"/>
          <w:szCs w:val="52"/>
        </w:rPr>
        <w:t xml:space="preserve">  </w:t>
      </w:r>
      <w:r>
        <w:rPr>
          <w:rFonts w:hint="eastAsia" w:ascii="方正小标宋_GBK" w:hAnsi="宋体" w:eastAsia="方正小标宋_GBK"/>
          <w:bCs/>
          <w:sz w:val="52"/>
          <w:szCs w:val="52"/>
        </w:rPr>
        <w:t>请</w:t>
      </w:r>
      <w:r>
        <w:rPr>
          <w:rFonts w:hint="eastAsia" w:ascii="方正小标宋_GBK" w:eastAsia="方正小标宋_GBK"/>
          <w:bCs/>
          <w:sz w:val="52"/>
          <w:szCs w:val="52"/>
        </w:rPr>
        <w:t xml:space="preserve">  </w:t>
      </w:r>
      <w:r>
        <w:rPr>
          <w:rFonts w:hint="eastAsia" w:ascii="方正小标宋_GBK" w:hAnsi="宋体" w:eastAsia="方正小标宋_GBK"/>
          <w:bCs/>
          <w:sz w:val="52"/>
          <w:szCs w:val="52"/>
        </w:rPr>
        <w:t>表</w:t>
      </w:r>
    </w:p>
    <w:p>
      <w:pPr>
        <w:jc w:val="center"/>
        <w:rPr>
          <w:rFonts w:ascii="方正黑体_GBK" w:eastAsia="方正黑体_GBK"/>
          <w:sz w:val="30"/>
          <w:szCs w:val="30"/>
        </w:rPr>
      </w:pP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企业名称（盖章）：</w:t>
      </w:r>
    </w:p>
    <w:p>
      <w:pPr>
        <w:rPr>
          <w:rFonts w:ascii="方正黑体_GBK" w:eastAsia="方正黑体_GBK"/>
          <w:sz w:val="30"/>
          <w:szCs w:val="30"/>
        </w:rPr>
      </w:pPr>
      <w:r>
        <w:rPr>
          <w:rFonts w:hint="eastAsia" w:ascii="方正黑体_GBK" w:eastAsia="方正黑体_GBK"/>
          <w:sz w:val="30"/>
          <w:szCs w:val="30"/>
        </w:rPr>
        <w:t xml:space="preserve"> </w:t>
      </w:r>
    </w:p>
    <w:p>
      <w:pPr>
        <w:jc w:val="left"/>
        <w:textAlignment w:val="cente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工业设计中心名称：</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属地：</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填报日期：</w:t>
      </w:r>
      <w:r>
        <w:rPr>
          <w:rFonts w:hint="eastAsia" w:ascii="方正黑体_GBK" w:eastAsia="方正黑体_GBK"/>
          <w:sz w:val="30"/>
          <w:szCs w:val="30"/>
        </w:rPr>
        <w:t xml:space="preserve">      </w:t>
      </w:r>
      <w:r>
        <w:rPr>
          <w:rFonts w:hint="eastAsia" w:ascii="方正黑体_GBK" w:hAnsi="黑体" w:eastAsia="方正黑体_GBK"/>
          <w:sz w:val="30"/>
          <w:szCs w:val="30"/>
        </w:rPr>
        <w:t>年</w:t>
      </w:r>
      <w:r>
        <w:rPr>
          <w:rFonts w:hint="eastAsia" w:ascii="方正黑体_GBK" w:eastAsia="方正黑体_GBK"/>
          <w:sz w:val="30"/>
          <w:szCs w:val="30"/>
        </w:rPr>
        <w:t xml:space="preserve">     </w:t>
      </w:r>
      <w:r>
        <w:rPr>
          <w:rFonts w:hint="eastAsia" w:ascii="方正黑体_GBK" w:hAnsi="黑体" w:eastAsia="方正黑体_GBK"/>
          <w:sz w:val="30"/>
          <w:szCs w:val="30"/>
        </w:rPr>
        <w:t>月</w:t>
      </w:r>
      <w:r>
        <w:rPr>
          <w:rFonts w:hint="eastAsia" w:ascii="方正黑体_GBK" w:eastAsia="方正黑体_GBK"/>
          <w:sz w:val="30"/>
          <w:szCs w:val="30"/>
        </w:rPr>
        <w:t xml:space="preserve">     </w:t>
      </w:r>
      <w:r>
        <w:rPr>
          <w:rFonts w:hint="eastAsia" w:ascii="方正黑体_GBK" w:hAnsi="黑体" w:eastAsia="方正黑体_GBK"/>
          <w:sz w:val="30"/>
          <w:szCs w:val="30"/>
        </w:rPr>
        <w:t>日</w:t>
      </w:r>
      <w:r>
        <w:rPr>
          <w:rFonts w:hint="eastAsia" w:ascii="方正黑体_GBK" w:eastAsia="方正黑体_GBK"/>
          <w:sz w:val="30"/>
          <w:szCs w:val="30"/>
        </w:rPr>
        <w:t xml:space="preserve"> </w:t>
      </w:r>
    </w:p>
    <w:p>
      <w:pPr>
        <w:rPr>
          <w:rFonts w:ascii="方正黑体_GBK" w:eastAsia="方正黑体_GBK"/>
          <w:sz w:val="28"/>
          <w:szCs w:val="28"/>
        </w:rPr>
      </w:pPr>
      <w:r>
        <w:rPr>
          <w:rFonts w:hint="eastAsia" w:ascii="方正黑体_GBK" w:eastAsia="方正黑体_GBK"/>
          <w:sz w:val="28"/>
          <w:szCs w:val="28"/>
        </w:rPr>
        <w:t xml:space="preserve"> </w:t>
      </w:r>
    </w:p>
    <w:p>
      <w:pPr>
        <w:rPr>
          <w:rFonts w:ascii="方正黑体_GBK" w:eastAsia="方正黑体_GBK"/>
        </w:rPr>
      </w:pPr>
    </w:p>
    <w:p>
      <w:pPr>
        <w:jc w:val="center"/>
        <w:rPr>
          <w:rFonts w:ascii="方正黑体_GBK" w:eastAsia="方正黑体_GBK"/>
          <w:szCs w:val="32"/>
        </w:rPr>
      </w:pPr>
      <w:r>
        <w:rPr>
          <w:rFonts w:hint="eastAsia" w:ascii="方正黑体_GBK" w:hAnsi="黑体" w:eastAsia="方正黑体_GBK"/>
          <w:szCs w:val="32"/>
          <w:lang w:eastAsia="zh-CN"/>
        </w:rPr>
        <w:t>重庆市大足区</w:t>
      </w:r>
      <w:r>
        <w:rPr>
          <w:rFonts w:hint="eastAsia" w:ascii="方正黑体_GBK" w:hAnsi="黑体" w:eastAsia="方正黑体_GBK"/>
          <w:szCs w:val="32"/>
        </w:rPr>
        <w:t>经济和信息化委员会印制</w:t>
      </w:r>
    </w:p>
    <w:p/>
    <w:p>
      <w:pPr>
        <w:adjustRightInd w:val="0"/>
        <w:snapToGrid w:val="0"/>
        <w:spacing w:line="600" w:lineRule="atLeast"/>
        <w:jc w:val="center"/>
        <w:textAlignment w:val="center"/>
        <w:rPr>
          <w:rFonts w:eastAsia="方正小标宋_GBK"/>
          <w:sz w:val="44"/>
          <w:szCs w:val="44"/>
        </w:rPr>
      </w:pPr>
      <w:r>
        <w:rPr>
          <w:rFonts w:ascii="方正小标宋_GBK" w:eastAsia="方正小标宋_GBK"/>
          <w:sz w:val="44"/>
          <w:szCs w:val="44"/>
        </w:rPr>
        <w:t>填</w:t>
      </w:r>
      <w:r>
        <w:rPr>
          <w:rFonts w:eastAsia="方正小标宋_GBK"/>
          <w:sz w:val="44"/>
          <w:szCs w:val="44"/>
        </w:rPr>
        <w:t xml:space="preserve"> </w:t>
      </w:r>
      <w:r>
        <w:rPr>
          <w:rFonts w:ascii="方正小标宋_GBK" w:eastAsia="方正小标宋_GBK"/>
          <w:sz w:val="44"/>
          <w:szCs w:val="44"/>
        </w:rPr>
        <w:t>表</w:t>
      </w:r>
      <w:r>
        <w:rPr>
          <w:rFonts w:eastAsia="方正小标宋_GBK"/>
          <w:sz w:val="44"/>
          <w:szCs w:val="44"/>
        </w:rPr>
        <w:t xml:space="preserve"> </w:t>
      </w:r>
      <w:r>
        <w:rPr>
          <w:rFonts w:ascii="方正小标宋_GBK" w:eastAsia="方正小标宋_GBK"/>
          <w:sz w:val="44"/>
          <w:szCs w:val="44"/>
        </w:rPr>
        <w:t>须</w:t>
      </w:r>
      <w:r>
        <w:rPr>
          <w:rFonts w:eastAsia="方正小标宋_GBK"/>
          <w:sz w:val="44"/>
          <w:szCs w:val="44"/>
        </w:rPr>
        <w:t xml:space="preserve"> </w:t>
      </w:r>
      <w:r>
        <w:rPr>
          <w:rFonts w:ascii="方正小标宋_GBK" w:eastAsia="方正小标宋_GBK"/>
          <w:sz w:val="44"/>
          <w:szCs w:val="44"/>
        </w:rPr>
        <w:t>知</w:t>
      </w:r>
    </w:p>
    <w:p>
      <w:pPr>
        <w:adjustRightInd w:val="0"/>
        <w:snapToGrid w:val="0"/>
        <w:spacing w:line="600" w:lineRule="atLeast"/>
        <w:jc w:val="center"/>
        <w:textAlignment w:val="center"/>
        <w:rPr>
          <w:rFonts w:eastAsia="方正仿宋简体"/>
          <w:szCs w:val="32"/>
        </w:rPr>
      </w:pPr>
      <w:r>
        <w:rPr>
          <w:rFonts w:eastAsia="方正仿宋简体"/>
          <w:szCs w:val="32"/>
        </w:rPr>
        <w:t xml:space="preserve"> </w:t>
      </w:r>
    </w:p>
    <w:p>
      <w:pPr>
        <w:adjustRightInd w:val="0"/>
        <w:snapToGrid w:val="0"/>
        <w:spacing w:line="600" w:lineRule="atLeast"/>
        <w:ind w:firstLine="640" w:firstLineChars="200"/>
        <w:textAlignment w:val="center"/>
        <w:rPr>
          <w:szCs w:val="32"/>
        </w:rPr>
      </w:pPr>
      <w:r>
        <w:rPr>
          <w:szCs w:val="32"/>
        </w:rPr>
        <w:t>1．填写本申请表应确保所填资料真实准确。</w:t>
      </w:r>
    </w:p>
    <w:p>
      <w:pPr>
        <w:adjustRightInd w:val="0"/>
        <w:snapToGrid w:val="0"/>
        <w:spacing w:line="600" w:lineRule="atLeast"/>
        <w:ind w:firstLine="640" w:firstLineChars="200"/>
        <w:textAlignment w:val="center"/>
        <w:rPr>
          <w:szCs w:val="32"/>
        </w:rPr>
      </w:pPr>
      <w:r>
        <w:rPr>
          <w:szCs w:val="32"/>
        </w:rPr>
        <w:t>2．本申请表需用黑色笔或电子方式填写，要求字迹清楚。</w:t>
      </w:r>
    </w:p>
    <w:p>
      <w:pPr>
        <w:adjustRightInd w:val="0"/>
        <w:snapToGrid w:val="0"/>
        <w:spacing w:line="600" w:lineRule="atLeast"/>
        <w:ind w:firstLine="640" w:firstLineChars="200"/>
        <w:textAlignment w:val="center"/>
        <w:rPr>
          <w:szCs w:val="32"/>
        </w:rPr>
      </w:pPr>
      <w:r>
        <w:rPr>
          <w:szCs w:val="32"/>
        </w:rPr>
        <w:t>3．本申请表所有填报项目页面不足时，可另附页面。</w:t>
      </w:r>
    </w:p>
    <w:p>
      <w:pPr>
        <w:adjustRightInd w:val="0"/>
        <w:snapToGrid w:val="0"/>
        <w:spacing w:line="600" w:lineRule="atLeast"/>
        <w:ind w:firstLine="640" w:firstLineChars="200"/>
        <w:textAlignment w:val="center"/>
        <w:rPr>
          <w:szCs w:val="32"/>
        </w:rPr>
      </w:pPr>
      <w:r>
        <w:rPr>
          <w:szCs w:val="32"/>
        </w:rPr>
        <w:t>4．所填事项中涉及批准、获奖、知识产权等事项，需附相关佐证</w:t>
      </w:r>
      <w:r>
        <w:rPr>
          <w:rFonts w:hint="eastAsia"/>
          <w:szCs w:val="32"/>
          <w:lang w:eastAsia="zh-CN"/>
        </w:rPr>
        <w:t>资料</w:t>
      </w:r>
      <w:r>
        <w:rPr>
          <w:szCs w:val="32"/>
        </w:rPr>
        <w:t>。</w:t>
      </w:r>
    </w:p>
    <w:p/>
    <w:p/>
    <w:p/>
    <w:p/>
    <w:p/>
    <w:p/>
    <w:p/>
    <w:p/>
    <w:p/>
    <w:p/>
    <w:p/>
    <w:p/>
    <w:p/>
    <w:p>
      <w:pPr>
        <w:adjustRightInd w:val="0"/>
        <w:snapToGrid w:val="0"/>
        <w:spacing w:line="600" w:lineRule="atLeast"/>
        <w:jc w:val="center"/>
        <w:textAlignment w:val="center"/>
        <w:rPr>
          <w:rFonts w:ascii="方正小标宋_GBK" w:eastAsia="方正小标宋_GBK"/>
          <w:sz w:val="44"/>
          <w:szCs w:val="44"/>
        </w:rPr>
      </w:pPr>
      <w:r>
        <w:rPr>
          <w:rFonts w:hint="eastAsia" w:ascii="方正小标宋_GBK" w:eastAsia="方正小标宋_GBK"/>
          <w:sz w:val="44"/>
          <w:szCs w:val="44"/>
        </w:rPr>
        <w:t>企 业 声 明</w:t>
      </w:r>
    </w:p>
    <w:p>
      <w:pPr>
        <w:adjustRightInd w:val="0"/>
        <w:snapToGrid w:val="0"/>
        <w:spacing w:line="600" w:lineRule="atLeast"/>
        <w:jc w:val="left"/>
        <w:textAlignment w:val="center"/>
        <w:rPr>
          <w:rFonts w:ascii="Calibri" w:eastAsia="仿宋_GB2312"/>
          <w:szCs w:val="32"/>
        </w:rPr>
      </w:pPr>
      <w:r>
        <w:rPr>
          <w:rFonts w:eastAsia="仿宋_GB2312"/>
          <w:szCs w:val="32"/>
        </w:rPr>
        <w:t xml:space="preserve"> </w:t>
      </w:r>
    </w:p>
    <w:p>
      <w:pPr>
        <w:adjustRightInd w:val="0"/>
        <w:snapToGrid w:val="0"/>
        <w:spacing w:line="600" w:lineRule="atLeast"/>
        <w:ind w:firstLine="640" w:firstLineChars="200"/>
        <w:textAlignment w:val="center"/>
        <w:rPr>
          <w:szCs w:val="32"/>
          <w:highlight w:val="yellow"/>
        </w:rPr>
      </w:pPr>
      <w:r>
        <w:rPr>
          <w:szCs w:val="32"/>
        </w:rPr>
        <w:t>1．</w:t>
      </w:r>
      <w:r>
        <w:rPr>
          <w:szCs w:val="32"/>
          <w:highlight w:val="none"/>
        </w:rPr>
        <w:t>本企业自愿向</w:t>
      </w:r>
      <w:r>
        <w:rPr>
          <w:rFonts w:hint="eastAsia"/>
          <w:szCs w:val="32"/>
          <w:highlight w:val="none"/>
          <w:lang w:eastAsia="zh-CN"/>
        </w:rPr>
        <w:t>区</w:t>
      </w:r>
      <w:r>
        <w:rPr>
          <w:szCs w:val="32"/>
          <w:highlight w:val="none"/>
        </w:rPr>
        <w:t>经济信息委提出</w:t>
      </w:r>
      <w:r>
        <w:rPr>
          <w:rFonts w:hint="eastAsia"/>
          <w:szCs w:val="32"/>
          <w:highlight w:val="none"/>
          <w:lang w:eastAsia="zh-CN"/>
        </w:rPr>
        <w:t>大足区</w:t>
      </w:r>
      <w:r>
        <w:rPr>
          <w:szCs w:val="32"/>
          <w:highlight w:val="none"/>
        </w:rPr>
        <w:t>工业设计中心</w:t>
      </w:r>
      <w:r>
        <w:rPr>
          <w:rFonts w:hint="eastAsia"/>
          <w:szCs w:val="32"/>
          <w:highlight w:val="none"/>
          <w:lang w:eastAsia="zh-CN"/>
        </w:rPr>
        <w:t>认定</w:t>
      </w:r>
      <w:r>
        <w:rPr>
          <w:szCs w:val="32"/>
          <w:highlight w:val="none"/>
        </w:rPr>
        <w:t>申请。</w:t>
      </w:r>
    </w:p>
    <w:p>
      <w:pPr>
        <w:adjustRightInd w:val="0"/>
        <w:snapToGrid w:val="0"/>
        <w:spacing w:line="600" w:lineRule="atLeast"/>
        <w:ind w:firstLine="640" w:firstLineChars="200"/>
        <w:textAlignment w:val="center"/>
        <w:rPr>
          <w:szCs w:val="32"/>
        </w:rPr>
      </w:pPr>
      <w:r>
        <w:rPr>
          <w:szCs w:val="32"/>
        </w:rPr>
        <w:t>2．本企业自愿遵守《</w:t>
      </w:r>
      <w:r>
        <w:rPr>
          <w:rFonts w:hint="eastAsia"/>
          <w:szCs w:val="32"/>
          <w:lang w:eastAsia="zh-CN"/>
        </w:rPr>
        <w:t>大足区</w:t>
      </w:r>
      <w:r>
        <w:rPr>
          <w:szCs w:val="32"/>
        </w:rPr>
        <w:t>工业设计中心认定管理办法》及相关文件规定。</w:t>
      </w:r>
    </w:p>
    <w:p>
      <w:pPr>
        <w:adjustRightInd w:val="0"/>
        <w:snapToGrid w:val="0"/>
        <w:spacing w:line="600" w:lineRule="atLeast"/>
        <w:ind w:firstLine="640" w:firstLineChars="200"/>
        <w:textAlignment w:val="center"/>
        <w:rPr>
          <w:szCs w:val="32"/>
        </w:rPr>
      </w:pPr>
      <w:r>
        <w:rPr>
          <w:szCs w:val="32"/>
        </w:rPr>
        <w:t>3．本企业自愿提供</w:t>
      </w:r>
      <w:r>
        <w:rPr>
          <w:rFonts w:hint="eastAsia"/>
          <w:szCs w:val="32"/>
          <w:lang w:eastAsia="zh-CN"/>
        </w:rPr>
        <w:t>大足区</w:t>
      </w:r>
      <w:r>
        <w:rPr>
          <w:szCs w:val="32"/>
        </w:rPr>
        <w:t>工业设计中心审查、管理、监督所需的数据资料，并为其审查工作提供方便。</w:t>
      </w:r>
    </w:p>
    <w:p>
      <w:pPr>
        <w:adjustRightInd w:val="0"/>
        <w:snapToGrid w:val="0"/>
        <w:spacing w:line="600" w:lineRule="atLeast"/>
        <w:ind w:firstLine="640" w:firstLineChars="200"/>
        <w:textAlignment w:val="center"/>
        <w:rPr>
          <w:szCs w:val="32"/>
        </w:rPr>
      </w:pPr>
      <w:r>
        <w:rPr>
          <w:szCs w:val="32"/>
        </w:rPr>
        <w:t>4．本企业所提供的申请表内容和附件材料均属实，若出现问题，愿承担一切责任。</w:t>
      </w:r>
    </w:p>
    <w:p>
      <w:pPr>
        <w:adjustRightInd w:val="0"/>
        <w:snapToGrid w:val="0"/>
        <w:spacing w:line="600" w:lineRule="atLeast"/>
        <w:jc w:val="left"/>
        <w:textAlignment w:val="center"/>
        <w:rPr>
          <w:szCs w:val="32"/>
        </w:rPr>
      </w:pPr>
      <w:r>
        <w:rPr>
          <w:szCs w:val="32"/>
        </w:rPr>
        <w:t xml:space="preserve"> </w:t>
      </w:r>
    </w:p>
    <w:p>
      <w:pPr>
        <w:adjustRightInd w:val="0"/>
        <w:snapToGrid w:val="0"/>
        <w:spacing w:line="600" w:lineRule="atLeast"/>
        <w:jc w:val="left"/>
        <w:textAlignment w:val="center"/>
        <w:rPr>
          <w:szCs w:val="32"/>
        </w:rPr>
      </w:pPr>
      <w:r>
        <w:rPr>
          <w:szCs w:val="32"/>
        </w:rPr>
        <w:t xml:space="preserve"> </w:t>
      </w:r>
    </w:p>
    <w:p>
      <w:pPr>
        <w:adjustRightInd w:val="0"/>
        <w:snapToGrid w:val="0"/>
        <w:spacing w:line="600" w:lineRule="atLeast"/>
        <w:ind w:firstLine="640" w:firstLineChars="200"/>
        <w:jc w:val="left"/>
        <w:textAlignment w:val="center"/>
        <w:rPr>
          <w:szCs w:val="32"/>
        </w:rPr>
      </w:pPr>
      <w:r>
        <w:rPr>
          <w:szCs w:val="32"/>
        </w:rPr>
        <w:t>申请企业法人代表（签名）：</w:t>
      </w:r>
    </w:p>
    <w:p>
      <w:pPr>
        <w:adjustRightInd w:val="0"/>
        <w:snapToGrid w:val="0"/>
        <w:spacing w:line="600" w:lineRule="atLeast"/>
        <w:jc w:val="left"/>
        <w:textAlignment w:val="center"/>
        <w:rPr>
          <w:szCs w:val="32"/>
        </w:rPr>
      </w:pPr>
      <w:r>
        <w:rPr>
          <w:szCs w:val="32"/>
        </w:rPr>
        <w:t xml:space="preserve"> </w:t>
      </w:r>
    </w:p>
    <w:p>
      <w:pPr>
        <w:adjustRightInd w:val="0"/>
        <w:snapToGrid w:val="0"/>
        <w:spacing w:line="600" w:lineRule="atLeast"/>
        <w:jc w:val="left"/>
        <w:textAlignment w:val="center"/>
        <w:rPr>
          <w:szCs w:val="32"/>
        </w:rPr>
      </w:pPr>
      <w:r>
        <w:rPr>
          <w:szCs w:val="32"/>
        </w:rPr>
        <w:t xml:space="preserve"> </w:t>
      </w:r>
    </w:p>
    <w:p>
      <w:pPr>
        <w:adjustRightInd w:val="0"/>
        <w:snapToGrid w:val="0"/>
        <w:spacing w:line="600" w:lineRule="atLeast"/>
        <w:jc w:val="left"/>
        <w:textAlignment w:val="center"/>
      </w:pPr>
      <w:r>
        <w:rPr>
          <w:szCs w:val="32"/>
        </w:rPr>
        <w:t xml:space="preserve">                              年    月    日</w:t>
      </w:r>
    </w:p>
    <w:p>
      <w:pPr>
        <w:adjustRightInd w:val="0"/>
        <w:snapToGrid w:val="0"/>
        <w:spacing w:line="240" w:lineRule="atLeast"/>
        <w:jc w:val="center"/>
        <w:rPr>
          <w:rFonts w:ascii="黑体" w:hAnsi="黑体" w:eastAsia="黑体"/>
          <w:bCs/>
          <w:szCs w:val="32"/>
        </w:rPr>
      </w:pPr>
    </w:p>
    <w:p>
      <w:pPr>
        <w:adjustRightInd w:val="0"/>
        <w:snapToGrid w:val="0"/>
        <w:spacing w:line="240" w:lineRule="atLeast"/>
        <w:jc w:val="center"/>
        <w:rPr>
          <w:rFonts w:ascii="黑体" w:hAnsi="黑体" w:eastAsia="黑体"/>
          <w:bCs/>
          <w:szCs w:val="32"/>
        </w:rPr>
      </w:pPr>
    </w:p>
    <w:p>
      <w:pPr>
        <w:pStyle w:val="2"/>
        <w:ind w:left="0" w:leftChars="0" w:firstLine="0" w:firstLineChars="0"/>
      </w:pPr>
    </w:p>
    <w:p>
      <w:pPr>
        <w:adjustRightInd w:val="0"/>
        <w:snapToGrid w:val="0"/>
        <w:spacing w:line="240" w:lineRule="atLeast"/>
        <w:jc w:val="center"/>
        <w:rPr>
          <w:rFonts w:eastAsia="黑体"/>
          <w:bCs/>
          <w:szCs w:val="32"/>
        </w:rPr>
      </w:pPr>
      <w:r>
        <w:rPr>
          <w:rFonts w:ascii="黑体" w:hAnsi="黑体" w:eastAsia="黑体"/>
          <w:bCs/>
          <w:szCs w:val="32"/>
        </w:rPr>
        <w:t>一、申报企业情况（一）</w:t>
      </w:r>
    </w:p>
    <w:p>
      <w:pPr>
        <w:adjustRightInd w:val="0"/>
        <w:snapToGrid w:val="0"/>
        <w:spacing w:line="240" w:lineRule="atLeast"/>
        <w:rPr>
          <w:rFonts w:eastAsia="楷体"/>
          <w:sz w:val="24"/>
          <w:szCs w:val="24"/>
        </w:rPr>
      </w:pPr>
      <w:r>
        <w:rPr>
          <w:rFonts w:eastAsia="楷体"/>
          <w:sz w:val="24"/>
          <w:szCs w:val="24"/>
        </w:rPr>
        <w:t xml:space="preserve">                                           </w:t>
      </w:r>
      <w:r>
        <w:rPr>
          <w:rFonts w:ascii="楷体" w:hAnsi="楷体" w:eastAsia="楷体"/>
          <w:sz w:val="24"/>
          <w:szCs w:val="24"/>
        </w:rPr>
        <w:t>单位：万元、万美元、个、</w:t>
      </w:r>
      <w:r>
        <w:rPr>
          <w:rFonts w:eastAsia="楷体"/>
          <w:sz w:val="24"/>
          <w:szCs w:val="24"/>
        </w:rPr>
        <w:t>%</w:t>
      </w: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2148"/>
        <w:gridCol w:w="1969"/>
        <w:gridCol w:w="1968"/>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1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r>
              <w:rPr>
                <w:sz w:val="24"/>
                <w:szCs w:val="24"/>
              </w:rPr>
              <w:t>企业名称</w:t>
            </w:r>
          </w:p>
        </w:tc>
        <w:tc>
          <w:tcPr>
            <w:tcW w:w="5906" w:type="dxa"/>
            <w:gridSpan w:val="3"/>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1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r>
              <w:rPr>
                <w:sz w:val="24"/>
                <w:szCs w:val="24"/>
              </w:rPr>
              <w:t>所属行业</w:t>
            </w:r>
          </w:p>
        </w:tc>
        <w:tc>
          <w:tcPr>
            <w:tcW w:w="5906" w:type="dxa"/>
            <w:gridSpan w:val="3"/>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261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r>
              <w:rPr>
                <w:sz w:val="24"/>
                <w:szCs w:val="24"/>
              </w:rPr>
              <w:t>企业地址</w:t>
            </w:r>
          </w:p>
        </w:tc>
        <w:tc>
          <w:tcPr>
            <w:tcW w:w="5906" w:type="dxa"/>
            <w:gridSpan w:val="3"/>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基本情况</w:t>
            </w: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所有制性质</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职工人数</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资产总额</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固定资产净值</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资产负债率</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银行信用等级</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r>
              <w:rPr>
                <w:sz w:val="24"/>
                <w:szCs w:val="24"/>
              </w:rPr>
              <w:t>企业是否属于</w:t>
            </w:r>
          </w:p>
        </w:tc>
        <w:tc>
          <w:tcPr>
            <w:tcW w:w="5906" w:type="dxa"/>
            <w:gridSpan w:val="3"/>
            <w:tcBorders>
              <w:top w:val="single" w:color="auto" w:sz="4" w:space="0"/>
              <w:left w:val="nil"/>
              <w:bottom w:val="single" w:color="auto" w:sz="4" w:space="0"/>
              <w:right w:val="single" w:color="auto" w:sz="4" w:space="0"/>
            </w:tcBorders>
            <w:vAlign w:val="center"/>
          </w:tcPr>
          <w:p>
            <w:pPr>
              <w:ind w:firstLine="240" w:firstLineChars="100"/>
              <w:rPr>
                <w:rFonts w:ascii="Calibri" w:hAnsi="Calibri" w:eastAsia="宋体"/>
                <w:sz w:val="24"/>
                <w:szCs w:val="24"/>
              </w:rPr>
            </w:pPr>
            <w:r>
              <w:rPr>
                <w:kern w:val="0"/>
                <w:sz w:val="24"/>
                <w:szCs w:val="24"/>
              </w:rPr>
              <w:t>□</w:t>
            </w:r>
            <w:r>
              <w:rPr>
                <w:rFonts w:ascii="宋体" w:hAnsi="宋体"/>
                <w:kern w:val="0"/>
                <w:sz w:val="24"/>
                <w:szCs w:val="24"/>
              </w:rPr>
              <w:t xml:space="preserve">上市企业     </w:t>
            </w:r>
            <w:r>
              <w:rPr>
                <w:rFonts w:cs="Calibri"/>
                <w:kern w:val="0"/>
                <w:sz w:val="24"/>
                <w:szCs w:val="24"/>
              </w:rPr>
              <w:t>□</w:t>
            </w:r>
            <w:r>
              <w:rPr>
                <w:rFonts w:ascii="宋体" w:hAnsi="宋体"/>
                <w:kern w:val="0"/>
                <w:sz w:val="24"/>
                <w:szCs w:val="24"/>
              </w:rPr>
              <w:t>高新技术企业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联系方式</w:t>
            </w:r>
          </w:p>
        </w:tc>
        <w:tc>
          <w:tcPr>
            <w:tcW w:w="2148"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人员</w:t>
            </w:r>
          </w:p>
        </w:tc>
        <w:tc>
          <w:tcPr>
            <w:tcW w:w="1969"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姓名</w:t>
            </w:r>
          </w:p>
        </w:tc>
        <w:tc>
          <w:tcPr>
            <w:tcW w:w="1968"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职务</w:t>
            </w:r>
          </w:p>
        </w:tc>
        <w:tc>
          <w:tcPr>
            <w:tcW w:w="1969"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企业</w:t>
            </w:r>
            <w:r>
              <w:rPr>
                <w:rFonts w:hint="eastAsia"/>
                <w:sz w:val="24"/>
                <w:szCs w:val="24"/>
                <w:lang w:eastAsia="zh-CN"/>
              </w:rPr>
              <w:t>法</w:t>
            </w:r>
            <w:r>
              <w:rPr>
                <w:sz w:val="24"/>
                <w:szCs w:val="24"/>
              </w:rPr>
              <w:t>人</w:t>
            </w:r>
          </w:p>
        </w:tc>
        <w:tc>
          <w:tcPr>
            <w:tcW w:w="1969"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联系人</w:t>
            </w:r>
          </w:p>
        </w:tc>
        <w:tc>
          <w:tcPr>
            <w:tcW w:w="1969"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上年度指标</w:t>
            </w: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营业收入</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利税总额</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利润总额</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出口交货值</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R</w:t>
            </w:r>
            <w:r>
              <w:rPr>
                <w:rFonts w:ascii="宋体" w:hAnsi="宋体"/>
                <w:sz w:val="24"/>
                <w:szCs w:val="24"/>
              </w:rPr>
              <w:t>＆</w:t>
            </w:r>
            <w:r>
              <w:rPr>
                <w:rFonts w:cs="Calibri"/>
                <w:sz w:val="24"/>
                <w:szCs w:val="24"/>
              </w:rPr>
              <w:t>D</w:t>
            </w:r>
            <w:r>
              <w:rPr>
                <w:rFonts w:ascii="宋体" w:hAnsi="宋体"/>
                <w:sz w:val="24"/>
                <w:szCs w:val="24"/>
              </w:rPr>
              <w:t>支出</w:t>
            </w:r>
          </w:p>
        </w:tc>
        <w:tc>
          <w:tcPr>
            <w:tcW w:w="5906" w:type="dxa"/>
            <w:gridSpan w:val="3"/>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专利</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情况</w:t>
            </w: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类别</w:t>
            </w:r>
          </w:p>
        </w:tc>
        <w:tc>
          <w:tcPr>
            <w:tcW w:w="196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申请数</w:t>
            </w: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授权数</w:t>
            </w:r>
          </w:p>
        </w:tc>
        <w:tc>
          <w:tcPr>
            <w:tcW w:w="196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专利总数</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148" w:type="dxa"/>
            <w:tcBorders>
              <w:top w:val="single" w:color="auto" w:sz="4" w:space="0"/>
              <w:left w:val="nil"/>
              <w:bottom w:val="single" w:color="auto" w:sz="4" w:space="0"/>
              <w:right w:val="single" w:color="auto" w:sz="4" w:space="0"/>
            </w:tcBorders>
            <w:vAlign w:val="center"/>
          </w:tcPr>
          <w:p>
            <w:pPr>
              <w:ind w:firstLine="120" w:firstLineChars="50"/>
              <w:rPr>
                <w:rFonts w:ascii="Calibri" w:hAnsi="Calibri" w:eastAsia="宋体"/>
                <w:sz w:val="24"/>
                <w:szCs w:val="24"/>
              </w:rPr>
            </w:pPr>
            <w:r>
              <w:rPr>
                <w:sz w:val="24"/>
                <w:szCs w:val="24"/>
              </w:rPr>
              <w:t>其中：发明专利</w:t>
            </w: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主要产品</w:t>
            </w:r>
          </w:p>
        </w:tc>
        <w:tc>
          <w:tcPr>
            <w:tcW w:w="214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产品名称</w:t>
            </w:r>
          </w:p>
        </w:tc>
        <w:tc>
          <w:tcPr>
            <w:tcW w:w="196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产能</w:t>
            </w:r>
          </w:p>
        </w:tc>
        <w:tc>
          <w:tcPr>
            <w:tcW w:w="1968"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上年度产量</w:t>
            </w:r>
          </w:p>
        </w:tc>
        <w:tc>
          <w:tcPr>
            <w:tcW w:w="196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r>
              <w:rPr>
                <w:sz w:val="24"/>
                <w:szCs w:val="24"/>
              </w:rPr>
              <w:t>国内市场占有率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黑体"/>
                <w:b/>
                <w:bCs/>
                <w:sz w:val="24"/>
                <w:szCs w:val="24"/>
              </w:rPr>
            </w:pPr>
          </w:p>
        </w:tc>
        <w:tc>
          <w:tcPr>
            <w:tcW w:w="214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黑体"/>
                <w:b/>
                <w:bCs/>
                <w:sz w:val="24"/>
                <w:szCs w:val="24"/>
              </w:rPr>
            </w:pPr>
          </w:p>
        </w:tc>
        <w:tc>
          <w:tcPr>
            <w:tcW w:w="214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jc w:val="center"/>
        </w:trPr>
        <w:tc>
          <w:tcPr>
            <w:tcW w:w="468"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黑体"/>
                <w:b/>
                <w:bCs/>
                <w:sz w:val="24"/>
                <w:szCs w:val="24"/>
              </w:rPr>
            </w:pPr>
          </w:p>
        </w:tc>
        <w:tc>
          <w:tcPr>
            <w:tcW w:w="214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8"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969"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bl>
    <w:p>
      <w:pPr>
        <w:adjustRightInd w:val="0"/>
        <w:snapToGrid w:val="0"/>
        <w:spacing w:line="0" w:lineRule="atLeast"/>
        <w:jc w:val="center"/>
        <w:rPr>
          <w:rFonts w:ascii="方正黑体_GBK" w:hAnsi="Calibri" w:eastAsia="方正黑体_GBK"/>
          <w:bCs/>
          <w:szCs w:val="32"/>
        </w:rPr>
      </w:pPr>
      <w:r>
        <w:rPr>
          <w:rFonts w:hint="eastAsia" w:ascii="方正黑体_GBK" w:hAnsi="黑体" w:eastAsia="方正黑体_GBK"/>
          <w:bCs/>
          <w:szCs w:val="32"/>
        </w:rPr>
        <w:t>申报企业情况（二）</w:t>
      </w:r>
    </w:p>
    <w:p>
      <w:pPr>
        <w:adjustRightInd w:val="0"/>
        <w:snapToGrid w:val="0"/>
        <w:spacing w:line="0" w:lineRule="atLeast"/>
        <w:rPr>
          <w:rFonts w:eastAsia="宋体"/>
          <w:sz w:val="24"/>
          <w:szCs w:val="24"/>
        </w:rPr>
      </w:pPr>
      <w:r>
        <w:rPr>
          <w:sz w:val="24"/>
          <w:szCs w:val="24"/>
        </w:rPr>
        <w:t xml:space="preserve"> </w:t>
      </w:r>
    </w:p>
    <w:tbl>
      <w:tblPr>
        <w:tblStyle w:val="7"/>
        <w:tblW w:w="83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8"/>
        <w:gridCol w:w="63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20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宋体"/>
                <w:sz w:val="24"/>
                <w:szCs w:val="24"/>
              </w:rPr>
            </w:pPr>
            <w:r>
              <w:rPr>
                <w:sz w:val="24"/>
                <w:szCs w:val="24"/>
              </w:rPr>
              <w:t>企业技术中心、研发中心建设情况</w:t>
            </w:r>
          </w:p>
        </w:tc>
        <w:tc>
          <w:tcPr>
            <w:tcW w:w="634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20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sz w:val="24"/>
                <w:szCs w:val="24"/>
              </w:rPr>
            </w:pPr>
            <w:r>
              <w:rPr>
                <w:sz w:val="24"/>
                <w:szCs w:val="24"/>
              </w:rPr>
              <w:t>获国家级、</w:t>
            </w:r>
            <w:r>
              <w:rPr>
                <w:rFonts w:hint="eastAsia"/>
                <w:sz w:val="24"/>
                <w:szCs w:val="24"/>
                <w:lang w:eastAsia="zh-CN"/>
              </w:rPr>
              <w:t>市</w:t>
            </w:r>
            <w:r>
              <w:rPr>
                <w:sz w:val="24"/>
                <w:szCs w:val="24"/>
              </w:rPr>
              <w:t>级</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宋体"/>
                <w:sz w:val="24"/>
                <w:szCs w:val="24"/>
              </w:rPr>
            </w:pPr>
            <w:r>
              <w:rPr>
                <w:sz w:val="24"/>
                <w:szCs w:val="24"/>
              </w:rPr>
              <w:t>科技奖情况</w:t>
            </w:r>
          </w:p>
        </w:tc>
        <w:tc>
          <w:tcPr>
            <w:tcW w:w="634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20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sz w:val="24"/>
                <w:szCs w:val="24"/>
              </w:rPr>
            </w:pPr>
            <w:r>
              <w:rPr>
                <w:sz w:val="24"/>
                <w:szCs w:val="24"/>
              </w:rPr>
              <w:t>参与制订国际、</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宋体"/>
                <w:sz w:val="24"/>
                <w:szCs w:val="24"/>
              </w:rPr>
            </w:pPr>
            <w:r>
              <w:rPr>
                <w:sz w:val="24"/>
                <w:szCs w:val="24"/>
              </w:rPr>
              <w:t>国家标准情况</w:t>
            </w:r>
          </w:p>
        </w:tc>
        <w:tc>
          <w:tcPr>
            <w:tcW w:w="634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20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sz w:val="24"/>
                <w:szCs w:val="24"/>
              </w:rPr>
            </w:pPr>
            <w:r>
              <w:rPr>
                <w:sz w:val="24"/>
                <w:szCs w:val="24"/>
              </w:rPr>
              <w:t>质量品牌建设</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宋体"/>
                <w:sz w:val="24"/>
                <w:szCs w:val="24"/>
              </w:rPr>
            </w:pPr>
            <w:r>
              <w:rPr>
                <w:sz w:val="24"/>
                <w:szCs w:val="24"/>
              </w:rPr>
              <w:t>情况</w:t>
            </w:r>
          </w:p>
        </w:tc>
        <w:tc>
          <w:tcPr>
            <w:tcW w:w="634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20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sz w:val="24"/>
                <w:szCs w:val="24"/>
              </w:rPr>
            </w:pPr>
            <w:r>
              <w:rPr>
                <w:sz w:val="24"/>
                <w:szCs w:val="24"/>
              </w:rPr>
              <w:t>承担国家重点</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宋体"/>
                <w:sz w:val="24"/>
                <w:szCs w:val="24"/>
              </w:rPr>
            </w:pPr>
            <w:r>
              <w:rPr>
                <w:sz w:val="24"/>
                <w:szCs w:val="24"/>
              </w:rPr>
              <w:t>工程或项目情况</w:t>
            </w:r>
          </w:p>
        </w:tc>
        <w:tc>
          <w:tcPr>
            <w:tcW w:w="634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jc w:val="center"/>
        </w:trPr>
        <w:tc>
          <w:tcPr>
            <w:tcW w:w="205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sz w:val="24"/>
                <w:szCs w:val="24"/>
              </w:rPr>
            </w:pPr>
            <w:r>
              <w:rPr>
                <w:sz w:val="24"/>
                <w:szCs w:val="24"/>
              </w:rPr>
              <w:t>履行社会责任</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ascii="Calibri" w:hAnsi="Calibri" w:eastAsia="宋体"/>
                <w:sz w:val="24"/>
                <w:szCs w:val="24"/>
              </w:rPr>
            </w:pPr>
            <w:r>
              <w:rPr>
                <w:sz w:val="24"/>
                <w:szCs w:val="24"/>
              </w:rPr>
              <w:t>情况</w:t>
            </w:r>
          </w:p>
        </w:tc>
        <w:tc>
          <w:tcPr>
            <w:tcW w:w="634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1" w:hRule="atLeast"/>
          <w:jc w:val="center"/>
        </w:trPr>
        <w:tc>
          <w:tcPr>
            <w:tcW w:w="839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sz w:val="24"/>
                <w:szCs w:val="24"/>
              </w:rPr>
            </w:pPr>
            <w:r>
              <w:rPr>
                <w:rFonts w:hint="eastAsia" w:ascii="方正黑体_GBK" w:eastAsia="方正黑体_GBK"/>
                <w:bCs/>
                <w:sz w:val="24"/>
                <w:szCs w:val="24"/>
              </w:rPr>
              <w:t>企业未来两年规划情况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44" w:hRule="atLeast"/>
          <w:jc w:val="center"/>
        </w:trPr>
        <w:tc>
          <w:tcPr>
            <w:tcW w:w="8399" w:type="dxa"/>
            <w:gridSpan w:val="2"/>
            <w:tcBorders>
              <w:top w:val="single" w:color="auto" w:sz="4" w:space="0"/>
              <w:left w:val="single" w:color="auto" w:sz="4" w:space="0"/>
              <w:bottom w:val="single" w:color="auto" w:sz="4" w:space="0"/>
              <w:right w:val="single" w:color="auto" w:sz="4" w:space="0"/>
            </w:tcBorders>
            <w:vAlign w:val="top"/>
          </w:tcPr>
          <w:p>
            <w:pPr>
              <w:spacing w:line="400" w:lineRule="exact"/>
              <w:rPr>
                <w:rFonts w:ascii="Calibri" w:hAnsi="Calibri" w:eastAsia="宋体"/>
                <w:sz w:val="24"/>
                <w:szCs w:val="24"/>
              </w:rPr>
            </w:pPr>
            <w:r>
              <w:rPr>
                <w:sz w:val="24"/>
                <w:szCs w:val="24"/>
              </w:rPr>
              <w:t xml:space="preserve">    重点是企业主要经济指标、主导产业和产品、自主创新能力建设、信息化建设、质量品牌建设等有关规划情况</w:t>
            </w:r>
          </w:p>
        </w:tc>
      </w:tr>
    </w:tbl>
    <w:p>
      <w:pPr>
        <w:adjustRightInd w:val="0"/>
        <w:snapToGrid w:val="0"/>
        <w:spacing w:line="0" w:lineRule="atLeast"/>
        <w:jc w:val="center"/>
        <w:rPr>
          <w:rFonts w:ascii="方正黑体_GBK" w:hAnsi="Calibri" w:eastAsia="方正黑体_GBK"/>
          <w:bCs/>
          <w:szCs w:val="32"/>
        </w:rPr>
      </w:pPr>
      <w:r>
        <w:rPr>
          <w:rFonts w:hint="eastAsia" w:ascii="方正黑体_GBK" w:hAnsi="黑体" w:eastAsia="方正黑体_GBK"/>
          <w:bCs/>
          <w:szCs w:val="32"/>
        </w:rPr>
        <w:t>二、工业设计中心情况（一）</w:t>
      </w:r>
    </w:p>
    <w:p>
      <w:pPr>
        <w:adjustRightInd w:val="0"/>
        <w:snapToGrid w:val="0"/>
        <w:spacing w:line="0" w:lineRule="atLeast"/>
        <w:rPr>
          <w:rFonts w:ascii="方正楷体_GBK" w:eastAsia="方正楷体_GBK"/>
          <w:sz w:val="24"/>
          <w:szCs w:val="24"/>
        </w:rPr>
      </w:pPr>
      <w:r>
        <w:rPr>
          <w:rFonts w:eastAsia="楷体"/>
          <w:sz w:val="24"/>
          <w:szCs w:val="24"/>
        </w:rPr>
        <w:t xml:space="preserve">                                           </w:t>
      </w:r>
      <w:r>
        <w:rPr>
          <w:rFonts w:hint="eastAsia" w:ascii="方正楷体_GBK" w:eastAsia="方正楷体_GBK"/>
          <w:sz w:val="24"/>
          <w:szCs w:val="24"/>
        </w:rPr>
        <w:t xml:space="preserve">  </w:t>
      </w:r>
      <w:r>
        <w:rPr>
          <w:rFonts w:hint="eastAsia" w:ascii="方正楷体_GBK" w:hAnsi="楷体" w:eastAsia="方正楷体_GBK"/>
          <w:sz w:val="24"/>
          <w:szCs w:val="24"/>
        </w:rPr>
        <w:t>单位：万元、平方米、个、</w:t>
      </w:r>
      <w:r>
        <w:rPr>
          <w:rFonts w:hint="eastAsia" w:ascii="方正楷体_GBK" w:eastAsia="方正楷体_GBK"/>
          <w:sz w:val="24"/>
          <w:szCs w:val="24"/>
        </w:rPr>
        <w:t>%</w:t>
      </w:r>
    </w:p>
    <w:tbl>
      <w:tblPr>
        <w:tblStyle w:val="7"/>
        <w:tblW w:w="86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517"/>
        <w:gridCol w:w="2576"/>
        <w:gridCol w:w="1744"/>
        <w:gridCol w:w="1747"/>
        <w:gridCol w:w="16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5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工业设计中心名称</w:t>
            </w:r>
          </w:p>
        </w:tc>
        <w:tc>
          <w:tcPr>
            <w:tcW w:w="5092" w:type="dxa"/>
            <w:gridSpan w:val="3"/>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基本情况</w:t>
            </w: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成立时间</w:t>
            </w:r>
          </w:p>
        </w:tc>
        <w:tc>
          <w:tcPr>
            <w:tcW w:w="17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场所面积</w:t>
            </w:r>
          </w:p>
        </w:tc>
        <w:tc>
          <w:tcPr>
            <w:tcW w:w="1601"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资产总额</w:t>
            </w:r>
          </w:p>
        </w:tc>
        <w:tc>
          <w:tcPr>
            <w:tcW w:w="17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职工人数</w:t>
            </w:r>
          </w:p>
        </w:tc>
        <w:tc>
          <w:tcPr>
            <w:tcW w:w="1601"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运营模式</w:t>
            </w:r>
          </w:p>
        </w:tc>
        <w:tc>
          <w:tcPr>
            <w:tcW w:w="5092"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kern w:val="0"/>
                <w:sz w:val="24"/>
                <w:szCs w:val="24"/>
              </w:rPr>
              <w:t>□</w:t>
            </w:r>
            <w:r>
              <w:rPr>
                <w:rFonts w:ascii="宋体" w:hAnsi="宋体"/>
                <w:kern w:val="0"/>
                <w:sz w:val="24"/>
                <w:szCs w:val="24"/>
              </w:rPr>
              <w:t xml:space="preserve">独立核算      </w:t>
            </w:r>
            <w:r>
              <w:rPr>
                <w:rFonts w:cs="Calibri"/>
                <w:kern w:val="0"/>
                <w:sz w:val="24"/>
                <w:szCs w:val="24"/>
              </w:rPr>
              <w:t>□</w:t>
            </w:r>
            <w:r>
              <w:rPr>
                <w:rFonts w:ascii="宋体" w:hAnsi="宋体"/>
                <w:kern w:val="0"/>
                <w:sz w:val="24"/>
                <w:szCs w:val="24"/>
              </w:rPr>
              <w:t xml:space="preserve">非独立核算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人员构成</w:t>
            </w:r>
          </w:p>
        </w:tc>
        <w:tc>
          <w:tcPr>
            <w:tcW w:w="517" w:type="dxa"/>
            <w:vMerge w:val="restart"/>
            <w:tcBorders>
              <w:top w:val="nil"/>
              <w:left w:val="nil"/>
              <w:bottom w:val="single" w:color="auto" w:sz="4" w:space="0"/>
              <w:right w:val="single" w:color="auto" w:sz="4" w:space="0"/>
            </w:tcBorders>
            <w:vAlign w:val="center"/>
          </w:tcPr>
          <w:p>
            <w:pPr>
              <w:spacing w:line="320" w:lineRule="exact"/>
              <w:jc w:val="center"/>
              <w:rPr>
                <w:rFonts w:ascii="Calibri" w:hAnsi="Calibri"/>
                <w:sz w:val="24"/>
                <w:szCs w:val="24"/>
              </w:rPr>
            </w:pPr>
            <w:r>
              <w:rPr>
                <w:sz w:val="24"/>
                <w:szCs w:val="24"/>
              </w:rPr>
              <w:t>管</w:t>
            </w:r>
          </w:p>
          <w:p>
            <w:pPr>
              <w:spacing w:line="320" w:lineRule="exact"/>
              <w:jc w:val="center"/>
              <w:rPr>
                <w:sz w:val="24"/>
                <w:szCs w:val="24"/>
              </w:rPr>
            </w:pPr>
            <w:r>
              <w:rPr>
                <w:sz w:val="24"/>
                <w:szCs w:val="24"/>
              </w:rPr>
              <w:t>理</w:t>
            </w:r>
          </w:p>
          <w:p>
            <w:pPr>
              <w:spacing w:line="320" w:lineRule="exact"/>
              <w:jc w:val="center"/>
              <w:rPr>
                <w:sz w:val="24"/>
                <w:szCs w:val="24"/>
              </w:rPr>
            </w:pPr>
            <w:r>
              <w:rPr>
                <w:sz w:val="24"/>
                <w:szCs w:val="24"/>
              </w:rPr>
              <w:t>人</w:t>
            </w:r>
          </w:p>
          <w:p>
            <w:pPr>
              <w:spacing w:line="320" w:lineRule="exact"/>
              <w:jc w:val="center"/>
              <w:rPr>
                <w:rFonts w:ascii="Calibri" w:hAnsi="Calibri" w:eastAsia="宋体"/>
                <w:sz w:val="24"/>
                <w:szCs w:val="24"/>
              </w:rPr>
            </w:pPr>
            <w:r>
              <w:rPr>
                <w:sz w:val="24"/>
                <w:szCs w:val="24"/>
              </w:rPr>
              <w:t>员</w:t>
            </w:r>
          </w:p>
        </w:tc>
        <w:tc>
          <w:tcPr>
            <w:tcW w:w="2576"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人员</w:t>
            </w:r>
          </w:p>
        </w:tc>
        <w:tc>
          <w:tcPr>
            <w:tcW w:w="17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姓名</w:t>
            </w:r>
          </w:p>
        </w:tc>
        <w:tc>
          <w:tcPr>
            <w:tcW w:w="174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职务</w:t>
            </w:r>
          </w:p>
        </w:tc>
        <w:tc>
          <w:tcPr>
            <w:tcW w:w="1601"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7"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2576"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负责人</w:t>
            </w:r>
          </w:p>
        </w:tc>
        <w:tc>
          <w:tcPr>
            <w:tcW w:w="17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7"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2576"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联系人</w:t>
            </w:r>
          </w:p>
        </w:tc>
        <w:tc>
          <w:tcPr>
            <w:tcW w:w="17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7" w:type="dxa"/>
            <w:vMerge w:val="restart"/>
            <w:tcBorders>
              <w:top w:val="nil"/>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 xml:space="preserve">专业人员    </w:t>
            </w:r>
          </w:p>
        </w:tc>
        <w:tc>
          <w:tcPr>
            <w:tcW w:w="4320"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工业设计从业人数</w:t>
            </w:r>
          </w:p>
        </w:tc>
        <w:tc>
          <w:tcPr>
            <w:tcW w:w="3348"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7"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4320"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color w:val="000000"/>
                <w:sz w:val="24"/>
                <w:szCs w:val="24"/>
              </w:rPr>
            </w:pPr>
            <w:r>
              <w:rPr>
                <w:color w:val="000000"/>
                <w:sz w:val="24"/>
                <w:szCs w:val="24"/>
              </w:rPr>
              <w:t>其中：</w:t>
            </w:r>
            <w:r>
              <w:rPr>
                <w:rFonts w:hint="eastAsia"/>
                <w:color w:val="000000"/>
                <w:sz w:val="24"/>
                <w:szCs w:val="24"/>
                <w:lang w:eastAsia="zh-CN"/>
              </w:rPr>
              <w:t>本</w:t>
            </w:r>
            <w:r>
              <w:rPr>
                <w:color w:val="000000"/>
                <w:sz w:val="24"/>
                <w:szCs w:val="24"/>
              </w:rPr>
              <w:t>科及以上学历人员数及占比</w:t>
            </w:r>
          </w:p>
        </w:tc>
        <w:tc>
          <w:tcPr>
            <w:tcW w:w="3348"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7"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4320"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color w:val="000000"/>
                <w:sz w:val="24"/>
                <w:szCs w:val="24"/>
              </w:rPr>
            </w:pPr>
            <w:r>
              <w:rPr>
                <w:color w:val="000000"/>
                <w:sz w:val="24"/>
                <w:szCs w:val="24"/>
              </w:rPr>
              <w:t>具有技师</w:t>
            </w:r>
            <w:r>
              <w:rPr>
                <w:rFonts w:hint="eastAsia"/>
                <w:color w:val="000000"/>
                <w:sz w:val="24"/>
                <w:szCs w:val="24"/>
              </w:rPr>
              <w:t>及以上</w:t>
            </w:r>
            <w:r>
              <w:rPr>
                <w:color w:val="000000"/>
                <w:sz w:val="24"/>
                <w:szCs w:val="24"/>
              </w:rPr>
              <w:t>职业资格、</w:t>
            </w:r>
            <w:r>
              <w:rPr>
                <w:rFonts w:hint="eastAsia"/>
                <w:color w:val="000000"/>
                <w:sz w:val="24"/>
                <w:szCs w:val="24"/>
              </w:rPr>
              <w:t>中</w:t>
            </w:r>
            <w:r>
              <w:rPr>
                <w:color w:val="000000"/>
                <w:sz w:val="24"/>
                <w:szCs w:val="24"/>
              </w:rPr>
              <w:t>级专业技术职务</w:t>
            </w:r>
            <w:r>
              <w:rPr>
                <w:rFonts w:hint="eastAsia"/>
                <w:color w:val="000000"/>
                <w:sz w:val="24"/>
                <w:szCs w:val="24"/>
              </w:rPr>
              <w:t>及以上职称</w:t>
            </w:r>
            <w:r>
              <w:rPr>
                <w:color w:val="000000"/>
                <w:sz w:val="24"/>
                <w:szCs w:val="24"/>
              </w:rPr>
              <w:t>人员数及占比</w:t>
            </w:r>
          </w:p>
        </w:tc>
        <w:tc>
          <w:tcPr>
            <w:tcW w:w="3348"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3567"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近两年主要指标</w:t>
            </w:r>
          </w:p>
        </w:tc>
        <w:tc>
          <w:tcPr>
            <w:tcW w:w="1744" w:type="dxa"/>
            <w:tcBorders>
              <w:top w:val="single" w:color="auto" w:sz="4" w:space="0"/>
              <w:left w:val="nil"/>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 xml:space="preserve">20   </w:t>
            </w:r>
            <w:r>
              <w:rPr>
                <w:rFonts w:hint="eastAsia" w:ascii="方正黑体_GBK" w:hAnsi="黑体" w:eastAsia="方正黑体_GBK"/>
                <w:bCs/>
                <w:sz w:val="24"/>
                <w:szCs w:val="24"/>
              </w:rPr>
              <w:t>年</w:t>
            </w:r>
          </w:p>
        </w:tc>
        <w:tc>
          <w:tcPr>
            <w:tcW w:w="1747" w:type="dxa"/>
            <w:tcBorders>
              <w:top w:val="single" w:color="auto" w:sz="4" w:space="0"/>
              <w:left w:val="nil"/>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 xml:space="preserve">20   </w:t>
            </w:r>
            <w:r>
              <w:rPr>
                <w:rFonts w:hint="eastAsia" w:ascii="方正黑体_GBK" w:hAnsi="黑体" w:eastAsia="方正黑体_GBK"/>
                <w:bCs/>
                <w:sz w:val="24"/>
                <w:szCs w:val="24"/>
              </w:rPr>
              <w:t>年</w:t>
            </w:r>
          </w:p>
        </w:tc>
        <w:tc>
          <w:tcPr>
            <w:tcW w:w="1601" w:type="dxa"/>
            <w:tcBorders>
              <w:top w:val="single" w:color="auto" w:sz="4" w:space="0"/>
              <w:left w:val="nil"/>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两年总额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投入情况</w:t>
            </w: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投入总额</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占企业</w:t>
            </w:r>
            <w:r>
              <w:rPr>
                <w:rFonts w:cs="Calibri"/>
                <w:sz w:val="24"/>
                <w:szCs w:val="24"/>
              </w:rPr>
              <w:t>R</w:t>
            </w:r>
            <w:r>
              <w:rPr>
                <w:rFonts w:ascii="宋体" w:hAnsi="宋体"/>
                <w:sz w:val="24"/>
                <w:szCs w:val="24"/>
              </w:rPr>
              <w:t>＆</w:t>
            </w:r>
            <w:r>
              <w:rPr>
                <w:rFonts w:cs="Calibri"/>
                <w:sz w:val="24"/>
                <w:szCs w:val="24"/>
              </w:rPr>
              <w:t>D</w:t>
            </w:r>
            <w:r>
              <w:rPr>
                <w:rFonts w:ascii="宋体" w:hAnsi="宋体"/>
                <w:sz w:val="24"/>
                <w:szCs w:val="24"/>
              </w:rPr>
              <w:t>支出比重</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其中：设计人员经费支出</w:t>
            </w:r>
          </w:p>
        </w:tc>
        <w:tc>
          <w:tcPr>
            <w:tcW w:w="1744" w:type="dxa"/>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restart"/>
            <w:tcBorders>
              <w:top w:val="nil"/>
              <w:left w:val="single" w:color="auto" w:sz="4" w:space="0"/>
              <w:bottom w:val="single" w:color="auto" w:sz="4" w:space="0"/>
              <w:right w:val="single" w:color="auto" w:sz="4" w:space="0"/>
            </w:tcBorders>
            <w:vAlign w:val="center"/>
          </w:tcPr>
          <w:p>
            <w:pPr>
              <w:spacing w:line="320" w:lineRule="exact"/>
              <w:rPr>
                <w:rFonts w:ascii="方正黑体_GBK" w:hAnsi="Calibri" w:eastAsia="方正黑体_GBK"/>
                <w:sz w:val="24"/>
                <w:szCs w:val="24"/>
              </w:rPr>
            </w:pPr>
            <w:r>
              <w:rPr>
                <w:rFonts w:hint="eastAsia" w:ascii="方正黑体_GBK" w:eastAsia="方正黑体_GBK"/>
                <w:bCs/>
                <w:sz w:val="24"/>
                <w:szCs w:val="24"/>
              </w:rPr>
              <w:t>运行情况</w:t>
            </w: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中心运营经费支出</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ind w:firstLine="240" w:firstLineChars="100"/>
              <w:rPr>
                <w:rFonts w:ascii="Calibri" w:hAnsi="Calibri" w:eastAsia="宋体"/>
                <w:sz w:val="24"/>
                <w:szCs w:val="24"/>
              </w:rPr>
            </w:pPr>
            <w:r>
              <w:rPr>
                <w:sz w:val="24"/>
                <w:szCs w:val="24"/>
              </w:rPr>
              <w:t>其中：培训费用</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工业设计服务外包额</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承担工业设计项目数</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320" w:lineRule="exact"/>
              <w:ind w:firstLine="240" w:firstLineChars="100"/>
              <w:rPr>
                <w:rFonts w:ascii="Calibri" w:hAnsi="Calibri" w:eastAsia="宋体"/>
                <w:sz w:val="24"/>
                <w:szCs w:val="24"/>
              </w:rPr>
            </w:pPr>
            <w:r>
              <w:rPr>
                <w:sz w:val="24"/>
                <w:szCs w:val="24"/>
              </w:rPr>
              <w:t>其中：完成项目数</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产业化项目数</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拥有自主知识产权成果数</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240" w:lineRule="exact"/>
              <w:ind w:firstLine="240" w:firstLineChars="100"/>
              <w:rPr>
                <w:rFonts w:ascii="Calibri" w:hAnsi="Calibri" w:eastAsia="宋体"/>
                <w:sz w:val="24"/>
                <w:szCs w:val="24"/>
              </w:rPr>
            </w:pPr>
            <w:r>
              <w:rPr>
                <w:sz w:val="24"/>
                <w:szCs w:val="24"/>
              </w:rPr>
              <w:t>其中：产业化成果数</w:t>
            </w:r>
          </w:p>
        </w:tc>
        <w:tc>
          <w:tcPr>
            <w:tcW w:w="174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r>
              <w:rPr>
                <w:sz w:val="24"/>
                <w:szCs w:val="24"/>
              </w:rPr>
              <w:t>专利数</w:t>
            </w:r>
            <w:r>
              <w:rPr>
                <w:rFonts w:cs="Calibri"/>
                <w:sz w:val="24"/>
                <w:szCs w:val="24"/>
              </w:rPr>
              <w:t>(</w:t>
            </w:r>
            <w:r>
              <w:rPr>
                <w:rFonts w:ascii="宋体" w:hAnsi="宋体"/>
                <w:sz w:val="24"/>
                <w:szCs w:val="24"/>
              </w:rPr>
              <w:t>申请</w:t>
            </w:r>
            <w:r>
              <w:rPr>
                <w:rFonts w:cs="Calibri"/>
                <w:sz w:val="24"/>
                <w:szCs w:val="24"/>
              </w:rPr>
              <w:t>/</w:t>
            </w:r>
            <w:r>
              <w:rPr>
                <w:rFonts w:ascii="宋体" w:hAnsi="宋体"/>
                <w:sz w:val="24"/>
                <w:szCs w:val="24"/>
              </w:rPr>
              <w:t>授权</w:t>
            </w:r>
            <w:r>
              <w:rPr>
                <w:rFonts w:cs="Calibri"/>
                <w:sz w:val="24"/>
                <w:szCs w:val="24"/>
              </w:rPr>
              <w:t>)</w:t>
            </w:r>
          </w:p>
        </w:tc>
        <w:tc>
          <w:tcPr>
            <w:tcW w:w="174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r>
              <w:rPr>
                <w:sz w:val="24"/>
                <w:szCs w:val="24"/>
              </w:rPr>
              <w:t>其中</w:t>
            </w:r>
            <w:r>
              <w:rPr>
                <w:rFonts w:cs="Calibri"/>
                <w:sz w:val="24"/>
                <w:szCs w:val="24"/>
              </w:rPr>
              <w:t>:</w:t>
            </w:r>
            <w:r>
              <w:rPr>
                <w:rFonts w:ascii="宋体" w:hAnsi="宋体"/>
                <w:sz w:val="24"/>
                <w:szCs w:val="24"/>
              </w:rPr>
              <w:t>实用新型</w:t>
            </w:r>
            <w:r>
              <w:rPr>
                <w:rFonts w:cs="Calibri"/>
                <w:sz w:val="24"/>
                <w:szCs w:val="24"/>
              </w:rPr>
              <w:t>(</w:t>
            </w:r>
            <w:r>
              <w:rPr>
                <w:rFonts w:ascii="宋体" w:hAnsi="宋体"/>
                <w:sz w:val="24"/>
                <w:szCs w:val="24"/>
              </w:rPr>
              <w:t>申请</w:t>
            </w:r>
            <w:r>
              <w:rPr>
                <w:rFonts w:cs="Calibri"/>
                <w:sz w:val="24"/>
                <w:szCs w:val="24"/>
              </w:rPr>
              <w:t>/</w:t>
            </w:r>
            <w:r>
              <w:rPr>
                <w:rFonts w:ascii="宋体" w:hAnsi="宋体"/>
                <w:sz w:val="24"/>
                <w:szCs w:val="24"/>
              </w:rPr>
              <w:t>授权</w:t>
            </w:r>
            <w:r>
              <w:rPr>
                <w:rFonts w:cs="Calibri"/>
                <w:sz w:val="24"/>
                <w:szCs w:val="24"/>
              </w:rPr>
              <w:t>)</w:t>
            </w:r>
          </w:p>
        </w:tc>
        <w:tc>
          <w:tcPr>
            <w:tcW w:w="174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r>
              <w:rPr>
                <w:sz w:val="24"/>
                <w:szCs w:val="24"/>
              </w:rPr>
              <w:t xml:space="preserve">    外观设计</w:t>
            </w:r>
            <w:r>
              <w:rPr>
                <w:rFonts w:cs="Calibri"/>
                <w:sz w:val="24"/>
                <w:szCs w:val="24"/>
              </w:rPr>
              <w:t>(</w:t>
            </w:r>
            <w:r>
              <w:rPr>
                <w:rFonts w:ascii="宋体" w:hAnsi="宋体"/>
                <w:sz w:val="24"/>
                <w:szCs w:val="24"/>
              </w:rPr>
              <w:t>申请</w:t>
            </w:r>
            <w:r>
              <w:rPr>
                <w:rFonts w:cs="Calibri"/>
                <w:sz w:val="24"/>
                <w:szCs w:val="24"/>
              </w:rPr>
              <w:t>/</w:t>
            </w:r>
            <w:r>
              <w:rPr>
                <w:rFonts w:ascii="宋体" w:hAnsi="宋体"/>
                <w:sz w:val="24"/>
                <w:szCs w:val="24"/>
              </w:rPr>
              <w:t>授权</w:t>
            </w:r>
            <w:r>
              <w:rPr>
                <w:rFonts w:cs="Calibri"/>
                <w:sz w:val="24"/>
                <w:szCs w:val="24"/>
              </w:rPr>
              <w:t>)</w:t>
            </w:r>
          </w:p>
        </w:tc>
        <w:tc>
          <w:tcPr>
            <w:tcW w:w="174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474"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93"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版权及其他著作权</w:t>
            </w:r>
            <w:r>
              <w:rPr>
                <w:rFonts w:cs="Calibri"/>
                <w:sz w:val="24"/>
                <w:szCs w:val="24"/>
              </w:rPr>
              <w:t>(</w:t>
            </w:r>
            <w:r>
              <w:rPr>
                <w:rFonts w:ascii="宋体" w:hAnsi="宋体"/>
                <w:sz w:val="24"/>
                <w:szCs w:val="24"/>
              </w:rPr>
              <w:t>申请</w:t>
            </w:r>
            <w:r>
              <w:rPr>
                <w:rFonts w:cs="Calibri"/>
                <w:sz w:val="24"/>
                <w:szCs w:val="24"/>
              </w:rPr>
              <w:t>/</w:t>
            </w:r>
            <w:r>
              <w:rPr>
                <w:rFonts w:ascii="宋体" w:hAnsi="宋体"/>
                <w:sz w:val="24"/>
                <w:szCs w:val="24"/>
              </w:rPr>
              <w:t>授权</w:t>
            </w:r>
            <w:r>
              <w:rPr>
                <w:rFonts w:cs="Calibri"/>
                <w:sz w:val="24"/>
                <w:szCs w:val="24"/>
              </w:rPr>
              <w:t>)</w:t>
            </w:r>
          </w:p>
        </w:tc>
        <w:tc>
          <w:tcPr>
            <w:tcW w:w="174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4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601"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bl>
    <w:p>
      <w:pPr>
        <w:jc w:val="center"/>
        <w:rPr>
          <w:rFonts w:ascii="方正黑体_GBK" w:hAnsi="Calibri" w:eastAsia="方正黑体_GBK"/>
          <w:bCs/>
          <w:szCs w:val="32"/>
        </w:rPr>
      </w:pPr>
      <w:r>
        <w:rPr>
          <w:rFonts w:hint="eastAsia" w:ascii="方正黑体_GBK" w:hAnsi="黑体" w:eastAsia="方正黑体_GBK"/>
          <w:bCs/>
          <w:szCs w:val="32"/>
        </w:rPr>
        <w:t>工业设计中心情况（二）</w:t>
      </w:r>
    </w:p>
    <w:p>
      <w:pPr>
        <w:rPr>
          <w:rFonts w:ascii="方正楷体_GBK" w:eastAsia="方正楷体_GBK"/>
          <w:sz w:val="24"/>
          <w:szCs w:val="24"/>
        </w:rPr>
      </w:pPr>
      <w:r>
        <w:rPr>
          <w:rFonts w:eastAsia="楷体"/>
          <w:sz w:val="24"/>
          <w:szCs w:val="24"/>
        </w:rPr>
        <w:t xml:space="preserve">                                                      </w:t>
      </w:r>
      <w:r>
        <w:rPr>
          <w:rFonts w:hint="eastAsia" w:ascii="方正楷体_GBK" w:eastAsia="方正楷体_GBK"/>
          <w:sz w:val="24"/>
          <w:szCs w:val="24"/>
        </w:rPr>
        <w:t xml:space="preserve">  </w:t>
      </w:r>
      <w:r>
        <w:rPr>
          <w:rFonts w:hint="eastAsia" w:ascii="方正楷体_GBK" w:hAnsi="楷体" w:eastAsia="方正楷体_GBK"/>
          <w:sz w:val="24"/>
          <w:szCs w:val="24"/>
        </w:rPr>
        <w:t>单位：万元、</w:t>
      </w:r>
      <w:r>
        <w:rPr>
          <w:rFonts w:hint="eastAsia" w:ascii="方正楷体_GBK" w:eastAsia="方正楷体_GBK"/>
          <w:sz w:val="24"/>
          <w:szCs w:val="24"/>
        </w:rPr>
        <w:t>%</w:t>
      </w:r>
    </w:p>
    <w:tbl>
      <w:tblPr>
        <w:tblStyle w:val="7"/>
        <w:tblW w:w="85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8"/>
        <w:gridCol w:w="1699"/>
        <w:gridCol w:w="1700"/>
        <w:gridCol w:w="1700"/>
        <w:gridCol w:w="1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850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设计成果获奖情况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奖项名称</w:t>
            </w:r>
          </w:p>
        </w:tc>
        <w:tc>
          <w:tcPr>
            <w:tcW w:w="1699" w:type="dxa"/>
            <w:tcBorders>
              <w:top w:val="single" w:color="auto" w:sz="4" w:space="0"/>
              <w:left w:val="nil"/>
              <w:bottom w:val="single" w:color="auto" w:sz="4" w:space="0"/>
              <w:right w:val="single" w:color="auto" w:sz="4" w:space="0"/>
            </w:tcBorders>
            <w:vAlign w:val="center"/>
          </w:tcPr>
          <w:p>
            <w:pPr>
              <w:jc w:val="center"/>
              <w:rPr>
                <w:rFonts w:hint="eastAsia" w:ascii="方正仿宋_GBK" w:hAnsi="Calibri" w:eastAsia="方正仿宋_GBK"/>
                <w:sz w:val="24"/>
                <w:szCs w:val="24"/>
                <w:lang w:eastAsia="zh-CN"/>
              </w:rPr>
            </w:pPr>
            <w:r>
              <w:rPr>
                <w:rFonts w:hint="eastAsia" w:ascii="方正仿宋_GBK"/>
                <w:sz w:val="24"/>
                <w:szCs w:val="24"/>
                <w:lang w:eastAsia="zh-CN"/>
              </w:rPr>
              <w:t>获奖作品</w:t>
            </w:r>
          </w:p>
        </w:tc>
        <w:tc>
          <w:tcPr>
            <w:tcW w:w="1700"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获得时间</w:t>
            </w: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授奖部门</w:t>
            </w:r>
            <w:r>
              <w:rPr>
                <w:rFonts w:hint="eastAsia" w:ascii="方正仿宋_GBK" w:cs="Calibri"/>
                <w:sz w:val="24"/>
                <w:szCs w:val="24"/>
              </w:rPr>
              <w:t>(</w:t>
            </w:r>
            <w:r>
              <w:rPr>
                <w:rFonts w:hint="eastAsia" w:ascii="方正仿宋_GBK" w:hAnsi="黑体"/>
                <w:sz w:val="24"/>
                <w:szCs w:val="24"/>
              </w:rPr>
              <w:t>或机构</w:t>
            </w:r>
            <w:r>
              <w:rPr>
                <w:rFonts w:hint="eastAsia" w:ascii="方正仿宋_GBK" w:cs="Calibri"/>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850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主要设计成果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项目名称</w:t>
            </w:r>
          </w:p>
        </w:tc>
        <w:tc>
          <w:tcPr>
            <w:tcW w:w="1699"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客户企业</w:t>
            </w:r>
          </w:p>
        </w:tc>
        <w:tc>
          <w:tcPr>
            <w:tcW w:w="1700"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完成交付时间</w:t>
            </w: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pacing w:val="-2"/>
                <w:sz w:val="24"/>
                <w:szCs w:val="24"/>
              </w:rPr>
              <w:t>设计成果产业化及效果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0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850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主要硬件设施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仪器设备名称</w:t>
            </w:r>
          </w:p>
        </w:tc>
        <w:tc>
          <w:tcPr>
            <w:tcW w:w="1699"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台（套）数</w:t>
            </w:r>
          </w:p>
        </w:tc>
        <w:tc>
          <w:tcPr>
            <w:tcW w:w="1700"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价值</w:t>
            </w:r>
          </w:p>
        </w:tc>
        <w:tc>
          <w:tcPr>
            <w:tcW w:w="1700"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设备完好率</w:t>
            </w:r>
          </w:p>
        </w:tc>
        <w:tc>
          <w:tcPr>
            <w:tcW w:w="1703"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3"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3"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3"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8500" w:type="dxa"/>
            <w:gridSpan w:val="5"/>
            <w:tcBorders>
              <w:top w:val="single" w:color="auto" w:sz="4" w:space="0"/>
              <w:left w:val="single" w:color="auto" w:sz="4" w:space="0"/>
              <w:bottom w:val="single" w:color="auto" w:sz="4" w:space="0"/>
              <w:right w:val="single" w:color="auto" w:sz="4" w:space="0"/>
            </w:tcBorders>
            <w:vAlign w:val="center"/>
          </w:tcPr>
          <w:p>
            <w:pPr>
              <w:ind w:left="108"/>
              <w:jc w:val="center"/>
              <w:rPr>
                <w:rFonts w:ascii="方正黑体_GBK" w:hAnsi="Calibri" w:eastAsia="方正黑体_GBK"/>
                <w:bCs/>
                <w:sz w:val="24"/>
                <w:szCs w:val="24"/>
              </w:rPr>
            </w:pPr>
            <w:r>
              <w:rPr>
                <w:rFonts w:hint="eastAsia" w:ascii="方正黑体_GBK" w:eastAsia="方正黑体_GBK"/>
                <w:bCs/>
                <w:sz w:val="24"/>
                <w:szCs w:val="24"/>
              </w:rPr>
              <w:t>主要软件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9"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软件名称</w:t>
            </w:r>
          </w:p>
        </w:tc>
        <w:tc>
          <w:tcPr>
            <w:tcW w:w="1699"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数量（套）</w:t>
            </w:r>
          </w:p>
        </w:tc>
        <w:tc>
          <w:tcPr>
            <w:tcW w:w="1700"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价值</w:t>
            </w:r>
          </w:p>
        </w:tc>
        <w:tc>
          <w:tcPr>
            <w:tcW w:w="1700"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使用情况</w:t>
            </w:r>
          </w:p>
        </w:tc>
        <w:tc>
          <w:tcPr>
            <w:tcW w:w="1703"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3"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5"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3"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jc w:val="center"/>
        </w:trPr>
        <w:tc>
          <w:tcPr>
            <w:tcW w:w="1698"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69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0"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03"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bl>
    <w:p>
      <w:pPr>
        <w:jc w:val="center"/>
        <w:rPr>
          <w:rFonts w:ascii="方正黑体_GBK" w:hAnsi="Calibri" w:eastAsia="方正黑体_GBK"/>
          <w:bCs/>
          <w:szCs w:val="32"/>
        </w:rPr>
      </w:pPr>
      <w:r>
        <w:rPr>
          <w:rFonts w:hint="eastAsia" w:ascii="方正黑体_GBK" w:hAnsi="黑体" w:eastAsia="方正黑体_GBK"/>
          <w:bCs/>
          <w:szCs w:val="32"/>
        </w:rPr>
        <w:t>工业设计中心情况（三）</w:t>
      </w:r>
    </w:p>
    <w:tbl>
      <w:tblPr>
        <w:tblStyle w:val="7"/>
        <w:tblW w:w="84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8460" w:type="dxa"/>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8"/>
                <w:szCs w:val="28"/>
              </w:rPr>
            </w:pPr>
            <w:r>
              <w:rPr>
                <w:rFonts w:hint="eastAsia" w:ascii="方正黑体_GBK" w:eastAsia="方正黑体_GBK"/>
                <w:bCs/>
                <w:sz w:val="28"/>
                <w:szCs w:val="28"/>
              </w:rPr>
              <w:t>中心运营等有关情况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93" w:hRule="atLeast"/>
          <w:jc w:val="center"/>
        </w:trPr>
        <w:tc>
          <w:tcPr>
            <w:tcW w:w="8460" w:type="dxa"/>
            <w:tcBorders>
              <w:top w:val="single" w:color="auto" w:sz="4" w:space="0"/>
              <w:left w:val="single" w:color="auto" w:sz="4" w:space="0"/>
              <w:bottom w:val="single" w:color="auto" w:sz="4" w:space="0"/>
              <w:right w:val="single" w:color="auto" w:sz="4" w:space="0"/>
            </w:tcBorders>
            <w:vAlign w:val="top"/>
          </w:tcPr>
          <w:p>
            <w:pPr>
              <w:spacing w:line="400" w:lineRule="exact"/>
              <w:rPr>
                <w:rFonts w:ascii="Calibri" w:hAnsi="Calibri" w:eastAsia="宋体"/>
                <w:sz w:val="24"/>
                <w:szCs w:val="24"/>
              </w:rPr>
            </w:pPr>
            <w:r>
              <w:rPr>
                <w:sz w:val="24"/>
                <w:szCs w:val="24"/>
              </w:rPr>
              <w:t xml:space="preserve">    重点是中心的组织体系、运营模式、产学研合作及专业人员培训等有关情况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4" w:hRule="atLeast"/>
          <w:jc w:val="center"/>
        </w:trPr>
        <w:tc>
          <w:tcPr>
            <w:tcW w:w="8460" w:type="dxa"/>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8"/>
                <w:szCs w:val="28"/>
              </w:rPr>
              <w:t>中心今后两年目标与规划情况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4" w:hRule="atLeast"/>
          <w:jc w:val="center"/>
        </w:trPr>
        <w:tc>
          <w:tcPr>
            <w:tcW w:w="8460" w:type="dxa"/>
            <w:tcBorders>
              <w:top w:val="single" w:color="auto" w:sz="4" w:space="0"/>
              <w:left w:val="single" w:color="auto" w:sz="4" w:space="0"/>
              <w:bottom w:val="single" w:color="auto" w:sz="4" w:space="0"/>
              <w:right w:val="single" w:color="auto" w:sz="4" w:space="0"/>
            </w:tcBorders>
            <w:vAlign w:val="top"/>
          </w:tcPr>
          <w:p>
            <w:pPr>
              <w:spacing w:line="400" w:lineRule="exact"/>
              <w:ind w:firstLine="480"/>
              <w:rPr>
                <w:rFonts w:ascii="Calibri" w:hAnsi="Calibri"/>
                <w:sz w:val="24"/>
                <w:szCs w:val="24"/>
              </w:rPr>
            </w:pPr>
            <w:r>
              <w:rPr>
                <w:sz w:val="24"/>
                <w:szCs w:val="24"/>
              </w:rPr>
              <w:t>重点是中心今后两年创新建设、有效投入、设计成果等主要指标，和组织体系建设、运营模式创新、公共服务功能、人才队伍建设等规划和措施等情况</w:t>
            </w:r>
          </w:p>
          <w:p>
            <w:pPr>
              <w:spacing w:line="400" w:lineRule="exact"/>
              <w:ind w:firstLine="480"/>
              <w:rPr>
                <w:sz w:val="24"/>
                <w:szCs w:val="24"/>
              </w:rPr>
            </w:pPr>
          </w:p>
          <w:p>
            <w:pPr>
              <w:spacing w:line="400" w:lineRule="exact"/>
              <w:ind w:firstLine="480"/>
              <w:rPr>
                <w:sz w:val="24"/>
                <w:szCs w:val="24"/>
              </w:rPr>
            </w:pPr>
          </w:p>
          <w:p>
            <w:pPr>
              <w:spacing w:line="400" w:lineRule="exact"/>
              <w:ind w:firstLine="480"/>
              <w:rPr>
                <w:sz w:val="24"/>
                <w:szCs w:val="24"/>
              </w:rPr>
            </w:pPr>
          </w:p>
          <w:p>
            <w:pPr>
              <w:spacing w:line="400" w:lineRule="exact"/>
              <w:ind w:firstLine="480"/>
              <w:rPr>
                <w:rFonts w:ascii="Calibri" w:hAnsi="Calibri" w:eastAsia="宋体"/>
                <w:sz w:val="24"/>
                <w:szCs w:val="24"/>
              </w:rPr>
            </w:pPr>
          </w:p>
        </w:tc>
      </w:tr>
    </w:tbl>
    <w:p>
      <w:pPr>
        <w:adjustRightInd w:val="0"/>
        <w:snapToGrid w:val="0"/>
        <w:spacing w:line="240" w:lineRule="atLeast"/>
        <w:jc w:val="center"/>
        <w:rPr>
          <w:rFonts w:hint="eastAsia" w:ascii="方正黑体_GBK" w:hAnsi="黑体" w:eastAsia="方正黑体_GBK"/>
          <w:bCs/>
          <w:szCs w:val="32"/>
        </w:rPr>
      </w:pPr>
    </w:p>
    <w:p>
      <w:pPr>
        <w:adjustRightInd w:val="0"/>
        <w:snapToGrid w:val="0"/>
        <w:spacing w:line="240" w:lineRule="atLeast"/>
        <w:jc w:val="center"/>
        <w:rPr>
          <w:rFonts w:ascii="方正黑体_GBK" w:hAnsi="Calibri" w:eastAsia="方正黑体_GBK"/>
          <w:bCs/>
          <w:szCs w:val="32"/>
        </w:rPr>
      </w:pPr>
      <w:r>
        <w:rPr>
          <w:rFonts w:hint="eastAsia" w:ascii="方正黑体_GBK" w:hAnsi="黑体" w:eastAsia="方正黑体_GBK"/>
          <w:bCs/>
          <w:szCs w:val="32"/>
        </w:rPr>
        <w:t>工业设计中心情况（四）</w:t>
      </w:r>
    </w:p>
    <w:p>
      <w:pPr>
        <w:adjustRightInd w:val="0"/>
        <w:snapToGrid w:val="0"/>
        <w:spacing w:line="240" w:lineRule="exact"/>
        <w:jc w:val="center"/>
        <w:rPr>
          <w:rFonts w:eastAsia="黑体"/>
          <w:b/>
          <w:bCs/>
          <w:szCs w:val="32"/>
        </w:rPr>
      </w:pPr>
      <w:r>
        <w:rPr>
          <w:rFonts w:eastAsia="黑体"/>
          <w:b/>
          <w:bCs/>
          <w:szCs w:val="32"/>
        </w:rPr>
        <w:t xml:space="preserve"> </w:t>
      </w:r>
    </w:p>
    <w:tbl>
      <w:tblPr>
        <w:tblStyle w:val="7"/>
        <w:tblW w:w="85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2338"/>
        <w:gridCol w:w="1842"/>
        <w:gridCol w:w="1843"/>
        <w:gridCol w:w="1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exact"/>
          <w:jc w:val="center"/>
        </w:trPr>
        <w:tc>
          <w:tcPr>
            <w:tcW w:w="852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工业设计团队带头人及主要成员情况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exact"/>
          <w:jc w:val="center"/>
        </w:trPr>
        <w:tc>
          <w:tcPr>
            <w:tcW w:w="646"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基本情况</w:t>
            </w:r>
          </w:p>
        </w:tc>
        <w:tc>
          <w:tcPr>
            <w:tcW w:w="2338"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姓    名</w:t>
            </w:r>
          </w:p>
        </w:tc>
        <w:tc>
          <w:tcPr>
            <w:tcW w:w="1842"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p>
        </w:tc>
        <w:tc>
          <w:tcPr>
            <w:tcW w:w="1843"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性    别</w:t>
            </w:r>
          </w:p>
        </w:tc>
        <w:tc>
          <w:tcPr>
            <w:tcW w:w="1851"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exact"/>
          <w:jc w:val="center"/>
        </w:trPr>
        <w:tc>
          <w:tcPr>
            <w:tcW w:w="646"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338"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出生年月</w:t>
            </w:r>
          </w:p>
        </w:tc>
        <w:tc>
          <w:tcPr>
            <w:tcW w:w="1842"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p>
        </w:tc>
        <w:tc>
          <w:tcPr>
            <w:tcW w:w="1843"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国    籍</w:t>
            </w:r>
          </w:p>
        </w:tc>
        <w:tc>
          <w:tcPr>
            <w:tcW w:w="1851"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exact"/>
          <w:jc w:val="center"/>
        </w:trPr>
        <w:tc>
          <w:tcPr>
            <w:tcW w:w="646"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338"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公司职务</w:t>
            </w:r>
          </w:p>
        </w:tc>
        <w:tc>
          <w:tcPr>
            <w:tcW w:w="1842"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p>
        </w:tc>
        <w:tc>
          <w:tcPr>
            <w:tcW w:w="1843"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联系电话</w:t>
            </w:r>
          </w:p>
        </w:tc>
        <w:tc>
          <w:tcPr>
            <w:tcW w:w="1851"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7" w:hRule="exact"/>
          <w:jc w:val="center"/>
        </w:trPr>
        <w:tc>
          <w:tcPr>
            <w:tcW w:w="646" w:type="dxa"/>
            <w:vMerge w:val="restart"/>
            <w:tcBorders>
              <w:top w:val="nil"/>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黑体_GBK" w:hAnsi="Calibri" w:eastAsia="方正黑体_GBK"/>
                <w:bCs/>
                <w:sz w:val="24"/>
                <w:szCs w:val="24"/>
              </w:rPr>
            </w:pPr>
            <w:r>
              <w:rPr>
                <w:rFonts w:hint="eastAsia" w:ascii="方正黑体_GBK" w:eastAsia="方正黑体_GBK"/>
                <w:bCs/>
                <w:sz w:val="24"/>
                <w:szCs w:val="24"/>
              </w:rPr>
              <w:t>职称学历</w:t>
            </w:r>
          </w:p>
        </w:tc>
        <w:tc>
          <w:tcPr>
            <w:tcW w:w="2338"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专业职称</w:t>
            </w:r>
          </w:p>
        </w:tc>
        <w:tc>
          <w:tcPr>
            <w:tcW w:w="5536" w:type="dxa"/>
            <w:gridSpan w:val="3"/>
            <w:tcBorders>
              <w:top w:val="single" w:color="auto" w:sz="4" w:space="0"/>
              <w:left w:val="nil"/>
              <w:bottom w:val="single" w:color="auto" w:sz="4" w:space="0"/>
              <w:right w:val="single" w:color="auto" w:sz="4" w:space="0"/>
            </w:tcBorders>
            <w:vAlign w:val="center"/>
          </w:tcPr>
          <w:p>
            <w:pPr>
              <w:rPr>
                <w:rFonts w:ascii="方正仿宋_GBK" w:hAnsi="Calibri"/>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4" w:hRule="exact"/>
          <w:jc w:val="center"/>
        </w:trPr>
        <w:tc>
          <w:tcPr>
            <w:tcW w:w="646"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2338" w:type="dxa"/>
            <w:tcBorders>
              <w:top w:val="single" w:color="auto" w:sz="4" w:space="0"/>
              <w:left w:val="nil"/>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仿宋_GBK" w:hAnsi="Calibri"/>
                <w:sz w:val="24"/>
                <w:szCs w:val="24"/>
              </w:rPr>
            </w:pPr>
            <w:r>
              <w:rPr>
                <w:rFonts w:hint="eastAsia" w:ascii="方正仿宋_GBK"/>
                <w:sz w:val="24"/>
                <w:szCs w:val="24"/>
              </w:rPr>
              <w:t>学历、学位</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方正仿宋_GBK" w:hAnsi="Calibri"/>
                <w:sz w:val="24"/>
                <w:szCs w:val="24"/>
              </w:rPr>
            </w:pPr>
            <w:r>
              <w:rPr>
                <w:rFonts w:hint="eastAsia" w:ascii="方正仿宋_GBK"/>
                <w:sz w:val="24"/>
                <w:szCs w:val="24"/>
              </w:rPr>
              <w:t>（毕业院校及专业）</w:t>
            </w:r>
          </w:p>
        </w:tc>
        <w:tc>
          <w:tcPr>
            <w:tcW w:w="5536" w:type="dxa"/>
            <w:gridSpan w:val="3"/>
            <w:tcBorders>
              <w:top w:val="single" w:color="auto" w:sz="4" w:space="0"/>
              <w:left w:val="nil"/>
              <w:bottom w:val="single" w:color="auto" w:sz="4" w:space="0"/>
              <w:right w:val="single" w:color="auto" w:sz="4" w:space="0"/>
            </w:tcBorders>
            <w:vAlign w:val="center"/>
          </w:tcPr>
          <w:p>
            <w:pPr>
              <w:rPr>
                <w:rFonts w:ascii="方正仿宋_GBK" w:hAnsi="Calibri"/>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49" w:hRule="atLeast"/>
          <w:jc w:val="center"/>
        </w:trPr>
        <w:tc>
          <w:tcPr>
            <w:tcW w:w="646" w:type="dxa"/>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工作经历及成绩</w:t>
            </w:r>
          </w:p>
        </w:tc>
        <w:tc>
          <w:tcPr>
            <w:tcW w:w="7874" w:type="dxa"/>
            <w:gridSpan w:val="4"/>
            <w:tcBorders>
              <w:top w:val="single" w:color="auto" w:sz="4" w:space="0"/>
              <w:left w:val="nil"/>
              <w:bottom w:val="single" w:color="auto" w:sz="4" w:space="0"/>
              <w:right w:val="single" w:color="auto" w:sz="4" w:space="0"/>
            </w:tcBorders>
            <w:vAlign w:val="top"/>
          </w:tcPr>
          <w:p>
            <w:pPr>
              <w:rPr>
                <w:rFonts w:ascii="方正仿宋_GBK" w:hAnsi="Calibri"/>
                <w:sz w:val="24"/>
                <w:szCs w:val="24"/>
              </w:rPr>
            </w:pPr>
            <w:r>
              <w:rPr>
                <w:rFonts w:hint="eastAsia" w:ascii="方正仿宋_GBK"/>
                <w:sz w:val="24"/>
                <w:szCs w:val="24"/>
              </w:rPr>
              <w:t xml:space="preserve">    从事工业设计领域的主要工作经历和取得的成绩</w:t>
            </w:r>
          </w:p>
        </w:tc>
      </w:tr>
    </w:tbl>
    <w:p>
      <w:pPr>
        <w:spacing w:line="240" w:lineRule="exact"/>
        <w:rPr>
          <w:rFonts w:ascii="方正仿宋_GBK" w:hAnsi="Calibri"/>
          <w:sz w:val="24"/>
          <w:szCs w:val="24"/>
        </w:rPr>
      </w:pPr>
      <w:r>
        <w:rPr>
          <w:rFonts w:hint="eastAsia" w:ascii="方正仿宋_GBK"/>
          <w:sz w:val="24"/>
          <w:szCs w:val="24"/>
        </w:rPr>
        <w:t xml:space="preserve"> </w:t>
      </w:r>
    </w:p>
    <w:p>
      <w:pPr>
        <w:rPr>
          <w:rFonts w:ascii="方正仿宋_GBK"/>
          <w:bCs/>
          <w:sz w:val="28"/>
          <w:szCs w:val="28"/>
        </w:rPr>
      </w:pPr>
      <w:r>
        <w:rPr>
          <w:rFonts w:hint="eastAsia" w:ascii="方正仿宋_GBK" w:hAnsi="仿宋"/>
          <w:bCs/>
          <w:sz w:val="28"/>
          <w:szCs w:val="28"/>
        </w:rPr>
        <w:t>注：本表由工业设计团队带头人及</w:t>
      </w:r>
      <w:r>
        <w:rPr>
          <w:rFonts w:hint="eastAsia" w:ascii="方正仿宋_GBK"/>
          <w:bCs/>
          <w:sz w:val="28"/>
          <w:szCs w:val="28"/>
        </w:rPr>
        <w:t>2-3</w:t>
      </w:r>
      <w:r>
        <w:rPr>
          <w:rFonts w:hint="eastAsia" w:ascii="方正仿宋_GBK" w:hAnsi="仿宋"/>
          <w:bCs/>
          <w:sz w:val="28"/>
          <w:szCs w:val="28"/>
        </w:rPr>
        <w:t>位主要成员填写</w:t>
      </w:r>
    </w:p>
    <w:p>
      <w:pPr>
        <w:rPr>
          <w:rFonts w:hint="eastAsia" w:ascii="方正黑体_GBK" w:eastAsia="方正黑体_GBK"/>
          <w:szCs w:val="32"/>
          <w:lang w:eastAsia="zh-CN"/>
        </w:rPr>
      </w:pPr>
      <w:r>
        <w:rPr>
          <w:rFonts w:hint="eastAsia" w:ascii="方正黑体_GBK" w:eastAsia="方正黑体_GBK"/>
          <w:szCs w:val="32"/>
        </w:rPr>
        <w:t>附件</w:t>
      </w:r>
      <w:r>
        <w:rPr>
          <w:rFonts w:hint="eastAsia" w:ascii="方正黑体_GBK" w:eastAsia="方正黑体_GBK"/>
          <w:szCs w:val="32"/>
          <w:lang w:val="en-US" w:eastAsia="zh-CN"/>
        </w:rPr>
        <w:t>3</w:t>
      </w:r>
    </w:p>
    <w:p>
      <w:pPr>
        <w:adjustRightInd w:val="0"/>
        <w:snapToGrid w:val="0"/>
        <w:spacing w:line="600" w:lineRule="atLeast"/>
        <w:jc w:val="center"/>
        <w:rPr>
          <w:rFonts w:hint="eastAsia" w:ascii="方正小标宋_GBK" w:eastAsia="方正小标宋_GBK"/>
          <w:sz w:val="44"/>
          <w:szCs w:val="44"/>
        </w:rPr>
      </w:pPr>
      <w:r>
        <w:rPr>
          <w:rFonts w:eastAsia="黑体"/>
          <w:sz w:val="52"/>
          <w:szCs w:val="52"/>
        </w:rPr>
        <w:t xml:space="preserve"> </w:t>
      </w:r>
      <w:r>
        <w:rPr>
          <w:rFonts w:hint="eastAsia" w:ascii="方正小标宋_GBK" w:eastAsia="方正小标宋_GBK"/>
          <w:sz w:val="44"/>
          <w:szCs w:val="44"/>
        </w:rPr>
        <w:t>申报材料清单</w:t>
      </w:r>
    </w:p>
    <w:p>
      <w:pPr>
        <w:adjustRightInd w:val="0"/>
        <w:snapToGrid w:val="0"/>
        <w:spacing w:line="600" w:lineRule="atLeast"/>
        <w:rPr>
          <w:szCs w:val="32"/>
        </w:rPr>
      </w:pPr>
      <w:r>
        <w:rPr>
          <w:szCs w:val="32"/>
        </w:rPr>
        <w:t xml:space="preserve"> </w:t>
      </w:r>
    </w:p>
    <w:p>
      <w:pPr>
        <w:adjustRightInd w:val="0"/>
        <w:snapToGrid w:val="0"/>
        <w:spacing w:line="600" w:lineRule="atLeast"/>
        <w:rPr>
          <w:szCs w:val="32"/>
        </w:rPr>
      </w:pPr>
      <w:r>
        <w:rPr>
          <w:szCs w:val="32"/>
        </w:rPr>
        <w:t xml:space="preserve">    1．《</w:t>
      </w:r>
      <w:r>
        <w:rPr>
          <w:rFonts w:hint="eastAsia"/>
          <w:szCs w:val="32"/>
          <w:lang w:eastAsia="zh-CN"/>
        </w:rPr>
        <w:t>大足</w:t>
      </w:r>
      <w:r>
        <w:rPr>
          <w:szCs w:val="32"/>
        </w:rPr>
        <w:t>区工业设计中心</w:t>
      </w:r>
      <w:r>
        <w:rPr>
          <w:rFonts w:hint="eastAsia"/>
          <w:szCs w:val="32"/>
          <w:lang w:eastAsia="zh-CN"/>
        </w:rPr>
        <w:t>认定</w:t>
      </w:r>
      <w:r>
        <w:rPr>
          <w:szCs w:val="32"/>
        </w:rPr>
        <w:t>申请表》；</w:t>
      </w:r>
    </w:p>
    <w:p>
      <w:pPr>
        <w:adjustRightInd w:val="0"/>
        <w:snapToGrid w:val="0"/>
        <w:spacing w:line="600" w:lineRule="atLeast"/>
        <w:ind w:firstLine="640" w:firstLineChars="200"/>
        <w:rPr>
          <w:szCs w:val="32"/>
        </w:rPr>
      </w:pPr>
      <w:r>
        <w:rPr>
          <w:szCs w:val="32"/>
        </w:rPr>
        <w:t>2．企业工业设计中心从业人员名单（包括姓名、部门、职务、职称、学历、年收入）并附社保证明；</w:t>
      </w:r>
    </w:p>
    <w:p>
      <w:pPr>
        <w:adjustRightInd w:val="0"/>
        <w:snapToGrid w:val="0"/>
        <w:spacing w:line="600" w:lineRule="atLeast"/>
        <w:ind w:firstLine="640" w:firstLineChars="200"/>
        <w:rPr>
          <w:szCs w:val="32"/>
        </w:rPr>
      </w:pPr>
      <w:r>
        <w:rPr>
          <w:szCs w:val="32"/>
        </w:rPr>
        <w:t>3．企业营业执照复印件；</w:t>
      </w:r>
    </w:p>
    <w:p>
      <w:pPr>
        <w:adjustRightInd w:val="0"/>
        <w:snapToGrid w:val="0"/>
        <w:spacing w:line="600" w:lineRule="atLeast"/>
        <w:ind w:firstLine="640" w:firstLineChars="200"/>
        <w:rPr>
          <w:szCs w:val="32"/>
          <w:highlight w:val="none"/>
        </w:rPr>
      </w:pPr>
      <w:r>
        <w:rPr>
          <w:szCs w:val="32"/>
          <w:highlight w:val="none"/>
        </w:rPr>
        <w:t>4．独立的工业设计中心证明材料（企业设计中心成立文件或营业执照复印件）；</w:t>
      </w:r>
    </w:p>
    <w:p>
      <w:pPr>
        <w:adjustRightInd w:val="0"/>
        <w:snapToGrid w:val="0"/>
        <w:spacing w:line="600" w:lineRule="atLeast"/>
        <w:ind w:firstLine="640" w:firstLineChars="200"/>
        <w:rPr>
          <w:szCs w:val="32"/>
        </w:rPr>
      </w:pPr>
      <w:r>
        <w:rPr>
          <w:szCs w:val="32"/>
        </w:rPr>
        <w:t>5．工业设计成果获得发明专利、版权及其他著作权等清单（含产品或项目名称、专利名称、专利号、权利人、授权单位、授权时间等）及证书复印件；</w:t>
      </w:r>
    </w:p>
    <w:p>
      <w:pPr>
        <w:adjustRightInd w:val="0"/>
        <w:snapToGrid w:val="0"/>
        <w:spacing w:line="600" w:lineRule="atLeast"/>
        <w:ind w:firstLine="640" w:firstLineChars="200"/>
        <w:rPr>
          <w:szCs w:val="32"/>
        </w:rPr>
      </w:pPr>
      <w:r>
        <w:rPr>
          <w:szCs w:val="32"/>
        </w:rPr>
        <w:t>6．工业设计成果获奖证书复印件；</w:t>
      </w:r>
    </w:p>
    <w:p>
      <w:pPr>
        <w:adjustRightInd w:val="0"/>
        <w:snapToGrid w:val="0"/>
        <w:spacing w:line="600" w:lineRule="atLeast"/>
        <w:ind w:firstLine="640" w:firstLineChars="200"/>
        <w:rPr>
          <w:szCs w:val="32"/>
        </w:rPr>
      </w:pPr>
      <w:r>
        <w:rPr>
          <w:szCs w:val="32"/>
        </w:rPr>
        <w:t>7．主要工业设计成果产业化证明材料；</w:t>
      </w:r>
    </w:p>
    <w:p>
      <w:pPr>
        <w:adjustRightInd w:val="0"/>
        <w:snapToGrid w:val="0"/>
        <w:spacing w:line="600" w:lineRule="atLeast"/>
        <w:ind w:firstLine="640" w:firstLineChars="200"/>
        <w:rPr>
          <w:szCs w:val="32"/>
        </w:rPr>
      </w:pPr>
      <w:r>
        <w:rPr>
          <w:szCs w:val="32"/>
          <w:highlight w:val="none"/>
        </w:rPr>
        <w:t>8．企业未发生重大质量、安全生产事故</w:t>
      </w:r>
      <w:r>
        <w:rPr>
          <w:rFonts w:hint="eastAsia"/>
          <w:highlight w:val="none"/>
          <w:lang w:eastAsia="zh-CN"/>
        </w:rPr>
        <w:t>，</w:t>
      </w:r>
      <w:r>
        <w:rPr>
          <w:szCs w:val="32"/>
          <w:highlight w:val="none"/>
        </w:rPr>
        <w:t>没有违法或涉嫌违法正在接受</w:t>
      </w:r>
      <w:r>
        <w:rPr>
          <w:szCs w:val="32"/>
        </w:rPr>
        <w:t>调查等的相关证明；</w:t>
      </w:r>
    </w:p>
    <w:p>
      <w:pPr>
        <w:adjustRightInd w:val="0"/>
        <w:snapToGrid w:val="0"/>
        <w:spacing w:line="600" w:lineRule="atLeast"/>
        <w:ind w:firstLine="640" w:firstLineChars="200"/>
      </w:pPr>
      <w:r>
        <w:rPr>
          <w:szCs w:val="32"/>
        </w:rPr>
        <w:t>9．其他有关材料。</w:t>
      </w:r>
    </w:p>
    <w:p>
      <w:pPr>
        <w:pStyle w:val="10"/>
        <w:rPr>
          <w:rFonts w:hint="eastAsia" w:ascii="方正黑体_GBK" w:hAnsi="方正黑体_GBK" w:eastAsia="方正黑体_GBK" w:cs="方正黑体_GBK"/>
          <w:color w:val="auto"/>
          <w:kern w:val="0"/>
          <w:szCs w:val="32"/>
          <w:highlight w:val="none"/>
          <w:lang w:bidi="ar"/>
        </w:rPr>
      </w:pPr>
    </w:p>
    <w:p>
      <w:pPr>
        <w:rPr>
          <w:rFonts w:hint="eastAsia" w:ascii="方正黑体_GBK" w:eastAsia="方正黑体_GBK"/>
          <w:szCs w:val="32"/>
        </w:rPr>
      </w:pPr>
    </w:p>
    <w:p>
      <w:pPr>
        <w:rPr>
          <w:rFonts w:hint="eastAsia" w:ascii="方正黑体_GBK" w:eastAsia="方正黑体_GBK"/>
          <w:sz w:val="52"/>
          <w:szCs w:val="52"/>
          <w:lang w:eastAsia="zh-CN"/>
        </w:rPr>
      </w:pPr>
      <w:r>
        <w:rPr>
          <w:rFonts w:hint="eastAsia" w:ascii="方正黑体_GBK" w:eastAsia="方正黑体_GBK"/>
          <w:szCs w:val="32"/>
        </w:rPr>
        <w:t>附件</w:t>
      </w:r>
      <w:r>
        <w:rPr>
          <w:rFonts w:hint="eastAsia" w:ascii="方正黑体_GBK" w:eastAsia="方正黑体_GBK"/>
          <w:szCs w:val="32"/>
          <w:lang w:val="en-US" w:eastAsia="zh-CN"/>
        </w:rPr>
        <w:t>4</w:t>
      </w:r>
    </w:p>
    <w:p>
      <w:pPr>
        <w:rPr>
          <w:rFonts w:ascii="Calibri" w:eastAsia="黑体"/>
          <w:sz w:val="52"/>
          <w:szCs w:val="52"/>
        </w:rPr>
      </w:pPr>
      <w:r>
        <w:rPr>
          <w:rFonts w:eastAsia="黑体"/>
          <w:sz w:val="52"/>
          <w:szCs w:val="52"/>
        </w:rPr>
        <w:t xml:space="preserve"> </w:t>
      </w:r>
    </w:p>
    <w:p>
      <w:pPr>
        <w:jc w:val="center"/>
        <w:rPr>
          <w:rFonts w:ascii="方正小标宋_GBK" w:eastAsia="方正小标宋_GBK"/>
          <w:bCs/>
          <w:sz w:val="52"/>
          <w:szCs w:val="52"/>
        </w:rPr>
      </w:pPr>
      <w:r>
        <w:rPr>
          <w:rFonts w:hint="eastAsia" w:ascii="方正小标宋_GBK" w:hAnsi="宋体" w:eastAsia="方正小标宋_GBK"/>
          <w:bCs/>
          <w:sz w:val="52"/>
          <w:szCs w:val="52"/>
          <w:lang w:eastAsia="zh-CN"/>
        </w:rPr>
        <w:t>大足区</w:t>
      </w:r>
      <w:r>
        <w:rPr>
          <w:rFonts w:hint="eastAsia" w:ascii="方正小标宋_GBK" w:hAnsi="宋体" w:eastAsia="方正小标宋_GBK"/>
          <w:bCs/>
          <w:sz w:val="52"/>
          <w:szCs w:val="52"/>
        </w:rPr>
        <w:t>工业设计中心</w:t>
      </w:r>
    </w:p>
    <w:p>
      <w:pPr>
        <w:jc w:val="center"/>
        <w:rPr>
          <w:rFonts w:ascii="方正小标宋_GBK" w:eastAsia="方正小标宋_GBK"/>
          <w:bCs/>
          <w:sz w:val="52"/>
          <w:szCs w:val="52"/>
        </w:rPr>
      </w:pPr>
      <w:r>
        <w:rPr>
          <w:rFonts w:hint="eastAsia" w:ascii="方正小标宋_GBK" w:hAnsi="宋体" w:eastAsia="方正小标宋_GBK"/>
          <w:bCs/>
          <w:sz w:val="52"/>
          <w:szCs w:val="52"/>
        </w:rPr>
        <w:t>复</w:t>
      </w:r>
      <w:r>
        <w:rPr>
          <w:rFonts w:hint="eastAsia" w:ascii="方正小标宋_GBK" w:eastAsia="方正小标宋_GBK"/>
          <w:bCs/>
          <w:sz w:val="52"/>
          <w:szCs w:val="52"/>
        </w:rPr>
        <w:t xml:space="preserve">  </w:t>
      </w:r>
      <w:r>
        <w:rPr>
          <w:rFonts w:hint="eastAsia" w:ascii="方正小标宋_GBK" w:hAnsi="宋体" w:eastAsia="方正小标宋_GBK"/>
          <w:bCs/>
          <w:sz w:val="52"/>
          <w:szCs w:val="52"/>
        </w:rPr>
        <w:t>核</w:t>
      </w:r>
      <w:r>
        <w:rPr>
          <w:rFonts w:hint="eastAsia" w:ascii="方正小标宋_GBK" w:eastAsia="方正小标宋_GBK"/>
          <w:bCs/>
          <w:sz w:val="52"/>
          <w:szCs w:val="52"/>
        </w:rPr>
        <w:t xml:space="preserve">  </w:t>
      </w:r>
      <w:r>
        <w:rPr>
          <w:rFonts w:hint="eastAsia" w:ascii="方正小标宋_GBK" w:hAnsi="宋体" w:eastAsia="方正小标宋_GBK"/>
          <w:bCs/>
          <w:sz w:val="52"/>
          <w:szCs w:val="52"/>
        </w:rPr>
        <w:t>表</w:t>
      </w:r>
    </w:p>
    <w:p>
      <w:pPr>
        <w:jc w:val="center"/>
        <w:rPr>
          <w:rFonts w:ascii="方正黑体_GBK" w:eastAsia="方正黑体_GBK"/>
          <w:sz w:val="30"/>
          <w:szCs w:val="30"/>
        </w:rPr>
      </w:pP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企业名称（盖章）：</w:t>
      </w:r>
    </w:p>
    <w:p>
      <w:pPr>
        <w:rPr>
          <w:rFonts w:ascii="方正黑体_GBK" w:eastAsia="方正黑体_GBK"/>
          <w:sz w:val="30"/>
          <w:szCs w:val="30"/>
        </w:rPr>
      </w:pPr>
      <w:r>
        <w:rPr>
          <w:rFonts w:hint="eastAsia" w:ascii="方正黑体_GBK" w:eastAsia="方正黑体_GBK"/>
          <w:sz w:val="30"/>
          <w:szCs w:val="30"/>
        </w:rPr>
        <w:t xml:space="preserve"> </w:t>
      </w:r>
    </w:p>
    <w:p>
      <w:pPr>
        <w:jc w:val="left"/>
        <w:textAlignment w:val="cente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工业设计中心名称：</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属地：</w:t>
      </w:r>
    </w:p>
    <w:p>
      <w:pPr>
        <w:rPr>
          <w:rFonts w:ascii="方正黑体_GBK" w:eastAsia="方正黑体_GBK"/>
          <w:sz w:val="30"/>
          <w:szCs w:val="30"/>
        </w:rPr>
      </w:pPr>
      <w:r>
        <w:rPr>
          <w:rFonts w:hint="eastAsia" w:ascii="方正黑体_GBK" w:eastAsia="方正黑体_GBK"/>
          <w:sz w:val="30"/>
          <w:szCs w:val="30"/>
        </w:rPr>
        <w:t xml:space="preserve"> </w:t>
      </w:r>
    </w:p>
    <w:p>
      <w:pPr>
        <w:rPr>
          <w:rFonts w:ascii="方正黑体_GBK" w:eastAsia="方正黑体_GBK"/>
          <w:sz w:val="30"/>
          <w:szCs w:val="30"/>
        </w:rPr>
      </w:pPr>
      <w:r>
        <w:rPr>
          <w:rFonts w:hint="eastAsia" w:ascii="方正黑体_GBK" w:eastAsia="方正黑体_GBK"/>
          <w:sz w:val="30"/>
          <w:szCs w:val="30"/>
        </w:rPr>
        <w:t xml:space="preserve">      </w:t>
      </w:r>
      <w:r>
        <w:rPr>
          <w:rFonts w:hint="eastAsia" w:ascii="方正黑体_GBK" w:hAnsi="黑体" w:eastAsia="方正黑体_GBK"/>
          <w:sz w:val="30"/>
          <w:szCs w:val="30"/>
        </w:rPr>
        <w:t>填报日期：</w:t>
      </w:r>
      <w:r>
        <w:rPr>
          <w:rFonts w:hint="eastAsia" w:ascii="方正黑体_GBK" w:eastAsia="方正黑体_GBK"/>
          <w:sz w:val="30"/>
          <w:szCs w:val="30"/>
        </w:rPr>
        <w:t xml:space="preserve">      </w:t>
      </w:r>
      <w:r>
        <w:rPr>
          <w:rFonts w:hint="eastAsia" w:ascii="方正黑体_GBK" w:hAnsi="黑体" w:eastAsia="方正黑体_GBK"/>
          <w:sz w:val="30"/>
          <w:szCs w:val="30"/>
        </w:rPr>
        <w:t>年</w:t>
      </w:r>
      <w:r>
        <w:rPr>
          <w:rFonts w:hint="eastAsia" w:ascii="方正黑体_GBK" w:eastAsia="方正黑体_GBK"/>
          <w:sz w:val="30"/>
          <w:szCs w:val="30"/>
        </w:rPr>
        <w:t xml:space="preserve">     </w:t>
      </w:r>
      <w:r>
        <w:rPr>
          <w:rFonts w:hint="eastAsia" w:ascii="方正黑体_GBK" w:hAnsi="黑体" w:eastAsia="方正黑体_GBK"/>
          <w:sz w:val="30"/>
          <w:szCs w:val="30"/>
        </w:rPr>
        <w:t>月</w:t>
      </w:r>
      <w:r>
        <w:rPr>
          <w:rFonts w:hint="eastAsia" w:ascii="方正黑体_GBK" w:eastAsia="方正黑体_GBK"/>
          <w:sz w:val="30"/>
          <w:szCs w:val="30"/>
        </w:rPr>
        <w:t xml:space="preserve">     </w:t>
      </w:r>
      <w:r>
        <w:rPr>
          <w:rFonts w:hint="eastAsia" w:ascii="方正黑体_GBK" w:hAnsi="黑体" w:eastAsia="方正黑体_GBK"/>
          <w:sz w:val="30"/>
          <w:szCs w:val="30"/>
        </w:rPr>
        <w:t>日</w:t>
      </w:r>
      <w:r>
        <w:rPr>
          <w:rFonts w:hint="eastAsia" w:ascii="方正黑体_GBK" w:eastAsia="方正黑体_GBK"/>
          <w:sz w:val="30"/>
          <w:szCs w:val="30"/>
        </w:rPr>
        <w:t xml:space="preserve"> </w:t>
      </w:r>
    </w:p>
    <w:p>
      <w:pPr>
        <w:rPr>
          <w:rFonts w:ascii="方正黑体_GBK" w:eastAsia="方正黑体_GBK"/>
          <w:sz w:val="28"/>
          <w:szCs w:val="28"/>
        </w:rPr>
      </w:pPr>
      <w:r>
        <w:rPr>
          <w:rFonts w:hint="eastAsia" w:ascii="方正黑体_GBK" w:eastAsia="方正黑体_GBK"/>
          <w:sz w:val="28"/>
          <w:szCs w:val="28"/>
        </w:rPr>
        <w:t xml:space="preserve"> </w:t>
      </w:r>
    </w:p>
    <w:p>
      <w:pPr>
        <w:rPr>
          <w:rFonts w:ascii="方正黑体_GBK" w:eastAsia="方正黑体_GBK"/>
          <w:sz w:val="28"/>
          <w:szCs w:val="28"/>
        </w:rPr>
      </w:pPr>
      <w:r>
        <w:rPr>
          <w:rFonts w:hint="eastAsia" w:ascii="方正黑体_GBK" w:eastAsia="方正黑体_GBK"/>
          <w:sz w:val="28"/>
          <w:szCs w:val="28"/>
        </w:rPr>
        <w:t xml:space="preserve"> </w:t>
      </w:r>
    </w:p>
    <w:p>
      <w:pPr>
        <w:jc w:val="center"/>
        <w:rPr>
          <w:rFonts w:ascii="方正黑体_GBK" w:eastAsia="方正黑体_GBK"/>
          <w:szCs w:val="32"/>
        </w:rPr>
      </w:pPr>
      <w:r>
        <w:rPr>
          <w:rFonts w:hint="eastAsia" w:ascii="方正黑体_GBK" w:hAnsi="黑体" w:eastAsia="方正黑体_GBK"/>
          <w:szCs w:val="32"/>
          <w:lang w:eastAsia="zh-CN"/>
        </w:rPr>
        <w:t>重庆市大足区</w:t>
      </w:r>
      <w:r>
        <w:rPr>
          <w:rFonts w:hint="eastAsia" w:ascii="方正黑体_GBK" w:hAnsi="黑体" w:eastAsia="方正黑体_GBK"/>
          <w:szCs w:val="32"/>
        </w:rPr>
        <w:t>经济和信息化委员会印制</w:t>
      </w:r>
    </w:p>
    <w:p>
      <w:pPr>
        <w:adjustRightInd w:val="0"/>
        <w:snapToGrid w:val="0"/>
        <w:spacing w:line="600" w:lineRule="atLeast"/>
        <w:jc w:val="center"/>
        <w:textAlignment w:val="center"/>
        <w:rPr>
          <w:rFonts w:eastAsia="方正仿宋简体"/>
          <w:szCs w:val="32"/>
        </w:rPr>
      </w:pPr>
      <w:r>
        <w:rPr>
          <w:rFonts w:ascii="方正小标宋_GBK" w:eastAsia="方正小标宋_GBK"/>
          <w:sz w:val="44"/>
          <w:szCs w:val="44"/>
        </w:rPr>
        <w:t>填</w:t>
      </w:r>
      <w:r>
        <w:rPr>
          <w:rFonts w:eastAsia="方正小标宋_GBK"/>
          <w:sz w:val="44"/>
          <w:szCs w:val="44"/>
        </w:rPr>
        <w:t xml:space="preserve"> </w:t>
      </w:r>
      <w:r>
        <w:rPr>
          <w:rFonts w:ascii="方正小标宋_GBK" w:eastAsia="方正小标宋_GBK"/>
          <w:sz w:val="44"/>
          <w:szCs w:val="44"/>
        </w:rPr>
        <w:t>表</w:t>
      </w:r>
      <w:r>
        <w:rPr>
          <w:rFonts w:eastAsia="方正小标宋_GBK"/>
          <w:sz w:val="44"/>
          <w:szCs w:val="44"/>
        </w:rPr>
        <w:t xml:space="preserve"> </w:t>
      </w:r>
      <w:r>
        <w:rPr>
          <w:rFonts w:ascii="方正小标宋_GBK" w:eastAsia="方正小标宋_GBK"/>
          <w:sz w:val="44"/>
          <w:szCs w:val="44"/>
        </w:rPr>
        <w:t>须</w:t>
      </w:r>
      <w:r>
        <w:rPr>
          <w:rFonts w:eastAsia="方正小标宋_GBK"/>
          <w:sz w:val="44"/>
          <w:szCs w:val="44"/>
        </w:rPr>
        <w:t xml:space="preserve"> </w:t>
      </w:r>
      <w:r>
        <w:rPr>
          <w:rFonts w:ascii="方正小标宋_GBK" w:eastAsia="方正小标宋_GBK"/>
          <w:sz w:val="44"/>
          <w:szCs w:val="44"/>
        </w:rPr>
        <w:t>知</w:t>
      </w:r>
    </w:p>
    <w:p>
      <w:pPr>
        <w:adjustRightInd w:val="0"/>
        <w:snapToGrid w:val="0"/>
        <w:spacing w:line="600" w:lineRule="atLeast"/>
        <w:ind w:firstLine="640" w:firstLineChars="200"/>
        <w:jc w:val="left"/>
        <w:textAlignment w:val="center"/>
        <w:rPr>
          <w:szCs w:val="32"/>
        </w:rPr>
      </w:pPr>
      <w:r>
        <w:rPr>
          <w:szCs w:val="32"/>
        </w:rPr>
        <w:t>1．填写本复核表应确保所填资料真实准确。</w:t>
      </w:r>
    </w:p>
    <w:p>
      <w:pPr>
        <w:adjustRightInd w:val="0"/>
        <w:snapToGrid w:val="0"/>
        <w:spacing w:line="600" w:lineRule="atLeast"/>
        <w:ind w:firstLine="640" w:firstLineChars="200"/>
        <w:textAlignment w:val="center"/>
        <w:rPr>
          <w:szCs w:val="32"/>
        </w:rPr>
      </w:pPr>
      <w:r>
        <w:rPr>
          <w:szCs w:val="32"/>
        </w:rPr>
        <w:t>2．本复核表需用黑色笔或电子方式填写，要求字迹清楚。</w:t>
      </w:r>
    </w:p>
    <w:p>
      <w:pPr>
        <w:adjustRightInd w:val="0"/>
        <w:snapToGrid w:val="0"/>
        <w:spacing w:line="600" w:lineRule="atLeast"/>
        <w:ind w:firstLine="640" w:firstLineChars="200"/>
        <w:textAlignment w:val="center"/>
        <w:rPr>
          <w:szCs w:val="32"/>
        </w:rPr>
      </w:pPr>
      <w:r>
        <w:rPr>
          <w:szCs w:val="32"/>
        </w:rPr>
        <w:t>3．本复核表所有填报项目页面不足时，可另附页面。</w:t>
      </w:r>
    </w:p>
    <w:p>
      <w:pPr>
        <w:adjustRightInd w:val="0"/>
        <w:snapToGrid w:val="0"/>
        <w:spacing w:line="600" w:lineRule="atLeast"/>
        <w:ind w:firstLine="640" w:firstLineChars="200"/>
        <w:textAlignment w:val="center"/>
        <w:rPr>
          <w:szCs w:val="32"/>
        </w:rPr>
      </w:pPr>
      <w:r>
        <w:rPr>
          <w:szCs w:val="32"/>
        </w:rPr>
        <w:t>4．所填事项中涉及批准、获奖、知识产权及地方政府制定政策、规划等事项，需附相关佐证</w:t>
      </w:r>
      <w:r>
        <w:rPr>
          <w:rFonts w:hint="eastAsia"/>
          <w:szCs w:val="32"/>
          <w:lang w:eastAsia="zh-CN"/>
        </w:rPr>
        <w:t>资料</w:t>
      </w:r>
      <w:r>
        <w:rPr>
          <w:szCs w:val="32"/>
        </w:rPr>
        <w:t>。</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textAlignment w:val="center"/>
        <w:rPr>
          <w:rFonts w:eastAsia="方正仿宋简体"/>
          <w:szCs w:val="32"/>
        </w:rPr>
      </w:pPr>
      <w:r>
        <w:rPr>
          <w:rFonts w:eastAsia="方正仿宋简体"/>
          <w:szCs w:val="32"/>
        </w:rPr>
        <w:t xml:space="preserve"> </w:t>
      </w:r>
    </w:p>
    <w:p>
      <w:pPr>
        <w:adjustRightInd w:val="0"/>
        <w:snapToGrid w:val="0"/>
        <w:spacing w:line="600" w:lineRule="atLeast"/>
        <w:textAlignment w:val="center"/>
        <w:rPr>
          <w:rFonts w:eastAsia="方正仿宋简体"/>
          <w:szCs w:val="32"/>
        </w:rPr>
      </w:pPr>
      <w:r>
        <w:rPr>
          <w:rFonts w:eastAsia="方正仿宋简体"/>
          <w:szCs w:val="32"/>
        </w:rPr>
        <w:t xml:space="preserve"> </w:t>
      </w:r>
    </w:p>
    <w:p>
      <w:pPr>
        <w:adjustRightInd w:val="0"/>
        <w:snapToGrid w:val="0"/>
        <w:spacing w:line="600" w:lineRule="atLeast"/>
        <w:jc w:val="center"/>
        <w:textAlignment w:val="center"/>
        <w:rPr>
          <w:rFonts w:ascii="方正小标宋_GBK" w:eastAsia="方正小标宋_GBK"/>
          <w:sz w:val="44"/>
          <w:szCs w:val="44"/>
        </w:rPr>
      </w:pPr>
    </w:p>
    <w:p>
      <w:pPr>
        <w:adjustRightInd w:val="0"/>
        <w:snapToGrid w:val="0"/>
        <w:spacing w:line="600" w:lineRule="atLeast"/>
        <w:jc w:val="center"/>
        <w:textAlignment w:val="center"/>
        <w:rPr>
          <w:rFonts w:ascii="方正小标宋_GBK" w:eastAsia="方正小标宋_GBK"/>
          <w:sz w:val="44"/>
          <w:szCs w:val="44"/>
        </w:rPr>
      </w:pPr>
    </w:p>
    <w:p>
      <w:pPr>
        <w:adjustRightInd w:val="0"/>
        <w:snapToGrid w:val="0"/>
        <w:spacing w:line="600" w:lineRule="atLeast"/>
        <w:jc w:val="center"/>
        <w:textAlignment w:val="center"/>
        <w:rPr>
          <w:rFonts w:eastAsia="方正小标宋_GBK"/>
          <w:sz w:val="44"/>
          <w:szCs w:val="44"/>
        </w:rPr>
      </w:pPr>
      <w:bookmarkStart w:id="0" w:name="_GoBack"/>
      <w:bookmarkEnd w:id="0"/>
      <w:r>
        <w:rPr>
          <w:rFonts w:ascii="方正小标宋_GBK" w:eastAsia="方正小标宋_GBK"/>
          <w:sz w:val="44"/>
          <w:szCs w:val="44"/>
        </w:rPr>
        <w:t>企</w:t>
      </w:r>
      <w:r>
        <w:rPr>
          <w:rFonts w:eastAsia="方正小标宋_GBK"/>
          <w:sz w:val="44"/>
          <w:szCs w:val="44"/>
        </w:rPr>
        <w:t xml:space="preserve"> </w:t>
      </w:r>
      <w:r>
        <w:rPr>
          <w:rFonts w:ascii="方正小标宋_GBK" w:eastAsia="方正小标宋_GBK"/>
          <w:sz w:val="44"/>
          <w:szCs w:val="44"/>
        </w:rPr>
        <w:t>业</w:t>
      </w:r>
      <w:r>
        <w:rPr>
          <w:rFonts w:eastAsia="方正小标宋_GBK"/>
          <w:sz w:val="44"/>
          <w:szCs w:val="44"/>
        </w:rPr>
        <w:t xml:space="preserve"> </w:t>
      </w:r>
      <w:r>
        <w:rPr>
          <w:rFonts w:ascii="方正小标宋_GBK" w:eastAsia="方正小标宋_GBK"/>
          <w:sz w:val="44"/>
          <w:szCs w:val="44"/>
        </w:rPr>
        <w:t>声</w:t>
      </w:r>
      <w:r>
        <w:rPr>
          <w:rFonts w:eastAsia="方正小标宋_GBK"/>
          <w:sz w:val="44"/>
          <w:szCs w:val="44"/>
        </w:rPr>
        <w:t xml:space="preserve"> </w:t>
      </w:r>
      <w:r>
        <w:rPr>
          <w:rFonts w:ascii="方正小标宋_GBK" w:eastAsia="方正小标宋_GBK"/>
          <w:sz w:val="44"/>
          <w:szCs w:val="44"/>
        </w:rPr>
        <w:t>明</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ind w:firstLine="640" w:firstLineChars="200"/>
        <w:jc w:val="left"/>
        <w:textAlignment w:val="center"/>
        <w:rPr>
          <w:szCs w:val="32"/>
        </w:rPr>
      </w:pPr>
      <w:r>
        <w:rPr>
          <w:szCs w:val="32"/>
        </w:rPr>
        <w:t>1．本企业自愿遵守</w:t>
      </w:r>
      <w:r>
        <w:rPr>
          <w:rFonts w:hint="eastAsia"/>
          <w:szCs w:val="32"/>
          <w:lang w:eastAsia="zh-CN"/>
        </w:rPr>
        <w:t>区</w:t>
      </w:r>
      <w:r>
        <w:rPr>
          <w:szCs w:val="32"/>
        </w:rPr>
        <w:t>经济信息委《</w:t>
      </w:r>
      <w:r>
        <w:rPr>
          <w:rFonts w:hint="eastAsia"/>
          <w:szCs w:val="32"/>
          <w:lang w:eastAsia="zh-CN"/>
        </w:rPr>
        <w:t>大足区</w:t>
      </w:r>
      <w:r>
        <w:rPr>
          <w:szCs w:val="32"/>
        </w:rPr>
        <w:t>工业设计中心认定管理办法》及相关文件规定。</w:t>
      </w:r>
    </w:p>
    <w:p>
      <w:pPr>
        <w:adjustRightInd w:val="0"/>
        <w:snapToGrid w:val="0"/>
        <w:spacing w:line="600" w:lineRule="atLeast"/>
        <w:ind w:firstLine="640" w:firstLineChars="200"/>
        <w:textAlignment w:val="center"/>
        <w:rPr>
          <w:szCs w:val="32"/>
        </w:rPr>
      </w:pPr>
      <w:r>
        <w:rPr>
          <w:szCs w:val="32"/>
        </w:rPr>
        <w:t>2．本企业自愿提供</w:t>
      </w:r>
      <w:r>
        <w:rPr>
          <w:rFonts w:hint="eastAsia"/>
          <w:szCs w:val="32"/>
          <w:lang w:eastAsia="zh-CN"/>
        </w:rPr>
        <w:t>大足区</w:t>
      </w:r>
      <w:r>
        <w:rPr>
          <w:szCs w:val="32"/>
        </w:rPr>
        <w:t>工业设计中心复核所需的数据资料，并为其复核工作提供方便。</w:t>
      </w:r>
    </w:p>
    <w:p>
      <w:pPr>
        <w:adjustRightInd w:val="0"/>
        <w:snapToGrid w:val="0"/>
        <w:spacing w:line="600" w:lineRule="atLeast"/>
        <w:ind w:firstLine="640" w:firstLineChars="200"/>
        <w:jc w:val="left"/>
        <w:textAlignment w:val="center"/>
        <w:rPr>
          <w:szCs w:val="32"/>
        </w:rPr>
      </w:pPr>
      <w:r>
        <w:rPr>
          <w:szCs w:val="32"/>
        </w:rPr>
        <w:t>3．本企业所提供的复核表内容和附件材料均属实，若出现问题，愿承担一切责任。</w:t>
      </w:r>
    </w:p>
    <w:p>
      <w:pPr>
        <w:adjustRightInd w:val="0"/>
        <w:snapToGrid w:val="0"/>
        <w:spacing w:line="600" w:lineRule="atLeast"/>
        <w:jc w:val="left"/>
        <w:textAlignment w:val="center"/>
        <w:rPr>
          <w:szCs w:val="32"/>
        </w:rPr>
      </w:pPr>
      <w:r>
        <w:rPr>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仿宋_GB2312"/>
          <w:szCs w:val="32"/>
        </w:rPr>
      </w:pPr>
      <w:r>
        <w:rPr>
          <w:rFonts w:eastAsia="仿宋_GB2312"/>
          <w:szCs w:val="32"/>
        </w:rPr>
        <w:t xml:space="preserve"> </w:t>
      </w:r>
    </w:p>
    <w:p>
      <w:pPr>
        <w:adjustRightInd w:val="0"/>
        <w:snapToGrid w:val="0"/>
        <w:spacing w:line="600" w:lineRule="atLeast"/>
        <w:ind w:firstLine="640" w:firstLineChars="200"/>
        <w:jc w:val="left"/>
        <w:textAlignment w:val="center"/>
        <w:rPr>
          <w:rFonts w:eastAsia="仿宋_GB2312"/>
          <w:szCs w:val="32"/>
        </w:rPr>
      </w:pPr>
      <w:r>
        <w:rPr>
          <w:rFonts w:ascii="仿宋_GB2312" w:eastAsia="仿宋_GB2312"/>
          <w:szCs w:val="32"/>
        </w:rPr>
        <w:t>企业法人代表（签名）：</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方正仿宋简体"/>
          <w:szCs w:val="32"/>
        </w:rPr>
      </w:pPr>
      <w:r>
        <w:rPr>
          <w:rFonts w:eastAsia="方正仿宋简体"/>
          <w:szCs w:val="32"/>
        </w:rPr>
        <w:t xml:space="preserve"> </w:t>
      </w:r>
    </w:p>
    <w:p>
      <w:pPr>
        <w:adjustRightInd w:val="0"/>
        <w:snapToGrid w:val="0"/>
        <w:spacing w:line="600" w:lineRule="atLeast"/>
        <w:jc w:val="left"/>
        <w:textAlignment w:val="center"/>
        <w:rPr>
          <w:rFonts w:eastAsia="仿宋_GB2312"/>
          <w:szCs w:val="32"/>
        </w:rPr>
      </w:pPr>
      <w:r>
        <w:rPr>
          <w:rFonts w:eastAsia="仿宋_GB2312"/>
          <w:szCs w:val="32"/>
        </w:rPr>
        <w:t xml:space="preserve"> </w:t>
      </w:r>
    </w:p>
    <w:p>
      <w:pPr>
        <w:adjustRightInd w:val="0"/>
        <w:snapToGrid w:val="0"/>
        <w:spacing w:line="600" w:lineRule="atLeast"/>
        <w:ind w:firstLine="640" w:firstLineChars="200"/>
        <w:jc w:val="left"/>
        <w:textAlignment w:val="center"/>
        <w:rPr>
          <w:rFonts w:eastAsia="仿宋_GB2312"/>
          <w:szCs w:val="32"/>
        </w:rPr>
      </w:pPr>
      <w:r>
        <w:rPr>
          <w:rFonts w:eastAsia="仿宋_GB2312"/>
          <w:szCs w:val="32"/>
        </w:rPr>
        <w:t xml:space="preserve">                          </w:t>
      </w:r>
      <w:r>
        <w:rPr>
          <w:rFonts w:ascii="仿宋_GB2312" w:eastAsia="仿宋_GB2312"/>
          <w:szCs w:val="32"/>
        </w:rPr>
        <w:t>年</w:t>
      </w:r>
      <w:r>
        <w:rPr>
          <w:rFonts w:eastAsia="仿宋_GB2312"/>
          <w:szCs w:val="32"/>
        </w:rPr>
        <w:t xml:space="preserve">    </w:t>
      </w:r>
      <w:r>
        <w:rPr>
          <w:rFonts w:ascii="仿宋_GB2312" w:eastAsia="仿宋_GB2312"/>
          <w:szCs w:val="32"/>
        </w:rPr>
        <w:t>月</w:t>
      </w:r>
      <w:r>
        <w:rPr>
          <w:rFonts w:eastAsia="仿宋_GB2312"/>
          <w:szCs w:val="32"/>
        </w:rPr>
        <w:t xml:space="preserve">    </w:t>
      </w:r>
      <w:r>
        <w:rPr>
          <w:rFonts w:ascii="仿宋_GB2312" w:eastAsia="仿宋_GB2312"/>
          <w:szCs w:val="32"/>
        </w:rPr>
        <w:t>日</w:t>
      </w:r>
    </w:p>
    <w:p>
      <w:pPr>
        <w:rPr>
          <w:rFonts w:eastAsia="黑体"/>
          <w:b/>
          <w:bCs/>
          <w:szCs w:val="32"/>
        </w:rPr>
      </w:pPr>
      <w:r>
        <w:rPr>
          <w:rFonts w:eastAsia="黑体"/>
          <w:b/>
          <w:bCs/>
          <w:szCs w:val="32"/>
        </w:rPr>
        <w:t xml:space="preserve"> </w:t>
      </w:r>
    </w:p>
    <w:p>
      <w:pPr>
        <w:adjustRightInd w:val="0"/>
        <w:snapToGrid w:val="0"/>
        <w:spacing w:line="0" w:lineRule="atLeast"/>
        <w:jc w:val="center"/>
        <w:rPr>
          <w:rFonts w:ascii="方正黑体_GBK" w:eastAsia="方正黑体_GBK"/>
          <w:bCs/>
          <w:szCs w:val="32"/>
        </w:rPr>
      </w:pPr>
      <w:r>
        <w:rPr>
          <w:rFonts w:eastAsia="黑体"/>
          <w:b/>
          <w:bCs/>
          <w:szCs w:val="32"/>
        </w:rPr>
        <w:br w:type="page"/>
      </w:r>
      <w:r>
        <w:rPr>
          <w:rFonts w:hint="eastAsia" w:ascii="方正黑体_GBK" w:hAnsi="黑体" w:eastAsia="方正黑体_GBK"/>
          <w:bCs/>
          <w:szCs w:val="32"/>
        </w:rPr>
        <w:t>工业设计中心复核表（一）</w:t>
      </w:r>
    </w:p>
    <w:p>
      <w:pPr>
        <w:adjustRightInd w:val="0"/>
        <w:snapToGrid w:val="0"/>
        <w:spacing w:line="0" w:lineRule="atLeast"/>
        <w:rPr>
          <w:rFonts w:ascii="方正楷体_GBK" w:eastAsia="方正楷体_GBK"/>
          <w:sz w:val="24"/>
          <w:szCs w:val="24"/>
        </w:rPr>
      </w:pPr>
      <w:r>
        <w:rPr>
          <w:rFonts w:eastAsia="楷体"/>
          <w:sz w:val="24"/>
          <w:szCs w:val="24"/>
        </w:rPr>
        <w:t xml:space="preserve">                                            </w:t>
      </w:r>
      <w:r>
        <w:rPr>
          <w:rFonts w:hint="eastAsia" w:ascii="方正楷体_GBK" w:eastAsia="方正楷体_GBK"/>
          <w:sz w:val="24"/>
          <w:szCs w:val="24"/>
        </w:rPr>
        <w:t xml:space="preserve"> </w:t>
      </w:r>
      <w:r>
        <w:rPr>
          <w:rFonts w:hint="eastAsia" w:ascii="方正楷体_GBK" w:hAnsi="楷体" w:eastAsia="方正楷体_GBK"/>
          <w:sz w:val="24"/>
          <w:szCs w:val="24"/>
        </w:rPr>
        <w:t>单位：万元、平方米、个、</w:t>
      </w:r>
      <w:r>
        <w:rPr>
          <w:rFonts w:hint="eastAsia" w:ascii="方正楷体_GBK" w:eastAsia="方正楷体_GBK"/>
          <w:sz w:val="24"/>
          <w:szCs w:val="24"/>
        </w:rPr>
        <w:t>%</w:t>
      </w:r>
    </w:p>
    <w:tbl>
      <w:tblPr>
        <w:tblStyle w:val="7"/>
        <w:tblW w:w="855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0"/>
        <w:gridCol w:w="512"/>
        <w:gridCol w:w="2544"/>
        <w:gridCol w:w="1724"/>
        <w:gridCol w:w="1727"/>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3526"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工业设计中心名称</w:t>
            </w:r>
          </w:p>
        </w:tc>
        <w:tc>
          <w:tcPr>
            <w:tcW w:w="5033" w:type="dxa"/>
            <w:gridSpan w:val="3"/>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基本情况</w:t>
            </w: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资产总额</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两年净增</w:t>
            </w: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职工人数</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两年净增</w:t>
            </w: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场所面积</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两年净增</w:t>
            </w: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中心性质</w:t>
            </w:r>
          </w:p>
        </w:tc>
        <w:tc>
          <w:tcPr>
            <w:tcW w:w="5033" w:type="dxa"/>
            <w:gridSpan w:val="3"/>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kern w:val="0"/>
                <w:sz w:val="24"/>
                <w:szCs w:val="24"/>
              </w:rPr>
              <w:t>□</w:t>
            </w:r>
            <w:r>
              <w:rPr>
                <w:rFonts w:ascii="宋体" w:hAnsi="宋体"/>
                <w:kern w:val="0"/>
                <w:sz w:val="24"/>
                <w:szCs w:val="24"/>
              </w:rPr>
              <w:t xml:space="preserve">独立核算      </w:t>
            </w:r>
            <w:r>
              <w:rPr>
                <w:rFonts w:cs="Calibri"/>
                <w:kern w:val="0"/>
                <w:sz w:val="24"/>
                <w:szCs w:val="24"/>
              </w:rPr>
              <w:t>□</w:t>
            </w:r>
            <w:r>
              <w:rPr>
                <w:rFonts w:ascii="宋体" w:hAnsi="宋体"/>
                <w:kern w:val="0"/>
                <w:sz w:val="24"/>
                <w:szCs w:val="24"/>
              </w:rPr>
              <w:t xml:space="preserve">非独立核算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人员情况</w:t>
            </w:r>
          </w:p>
        </w:tc>
        <w:tc>
          <w:tcPr>
            <w:tcW w:w="512" w:type="dxa"/>
            <w:vMerge w:val="restart"/>
            <w:tcBorders>
              <w:top w:val="nil"/>
              <w:left w:val="nil"/>
              <w:bottom w:val="single" w:color="auto" w:sz="4" w:space="0"/>
              <w:right w:val="single" w:color="auto" w:sz="4" w:space="0"/>
            </w:tcBorders>
            <w:vAlign w:val="center"/>
          </w:tcPr>
          <w:p>
            <w:pPr>
              <w:spacing w:line="320" w:lineRule="exact"/>
              <w:jc w:val="center"/>
              <w:rPr>
                <w:rFonts w:ascii="Calibri" w:hAnsi="Calibri"/>
                <w:sz w:val="24"/>
                <w:szCs w:val="24"/>
              </w:rPr>
            </w:pPr>
            <w:r>
              <w:rPr>
                <w:sz w:val="24"/>
                <w:szCs w:val="24"/>
              </w:rPr>
              <w:t>管</w:t>
            </w:r>
          </w:p>
          <w:p>
            <w:pPr>
              <w:spacing w:line="320" w:lineRule="exact"/>
              <w:jc w:val="center"/>
              <w:rPr>
                <w:sz w:val="24"/>
                <w:szCs w:val="24"/>
              </w:rPr>
            </w:pPr>
            <w:r>
              <w:rPr>
                <w:sz w:val="24"/>
                <w:szCs w:val="24"/>
              </w:rPr>
              <w:t>理</w:t>
            </w:r>
          </w:p>
          <w:p>
            <w:pPr>
              <w:spacing w:line="320" w:lineRule="exact"/>
              <w:jc w:val="center"/>
              <w:rPr>
                <w:sz w:val="24"/>
                <w:szCs w:val="24"/>
              </w:rPr>
            </w:pPr>
            <w:r>
              <w:rPr>
                <w:sz w:val="24"/>
                <w:szCs w:val="24"/>
              </w:rPr>
              <w:t>人</w:t>
            </w:r>
          </w:p>
          <w:p>
            <w:pPr>
              <w:spacing w:line="320" w:lineRule="exact"/>
              <w:jc w:val="center"/>
              <w:rPr>
                <w:rFonts w:ascii="Calibri" w:hAnsi="Calibri" w:eastAsia="宋体"/>
                <w:sz w:val="24"/>
                <w:szCs w:val="24"/>
              </w:rPr>
            </w:pPr>
            <w:r>
              <w:rPr>
                <w:sz w:val="24"/>
                <w:szCs w:val="24"/>
              </w:rPr>
              <w:t>员</w:t>
            </w:r>
          </w:p>
        </w:tc>
        <w:tc>
          <w:tcPr>
            <w:tcW w:w="25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人员</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姓名</w:t>
            </w: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职务</w:t>
            </w: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2"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25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负责人</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2"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254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联系人</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2" w:type="dxa"/>
            <w:vMerge w:val="restart"/>
            <w:tcBorders>
              <w:top w:val="nil"/>
              <w:left w:val="nil"/>
              <w:bottom w:val="single" w:color="auto" w:sz="4" w:space="0"/>
              <w:right w:val="single" w:color="auto" w:sz="4" w:space="0"/>
            </w:tcBorders>
            <w:vAlign w:val="center"/>
          </w:tcPr>
          <w:p>
            <w:pPr>
              <w:spacing w:line="320" w:lineRule="exact"/>
              <w:jc w:val="center"/>
              <w:rPr>
                <w:rFonts w:ascii="Calibri" w:hAnsi="Calibri" w:eastAsia="宋体"/>
                <w:sz w:val="24"/>
                <w:szCs w:val="24"/>
              </w:rPr>
            </w:pPr>
            <w:r>
              <w:rPr>
                <w:sz w:val="24"/>
                <w:szCs w:val="24"/>
              </w:rPr>
              <w:t xml:space="preserve">专业人员    </w:t>
            </w:r>
          </w:p>
        </w:tc>
        <w:tc>
          <w:tcPr>
            <w:tcW w:w="4268"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工业设计从业人数</w:t>
            </w:r>
          </w:p>
        </w:tc>
        <w:tc>
          <w:tcPr>
            <w:tcW w:w="3309"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6"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2"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4268"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color w:val="000000"/>
                <w:sz w:val="24"/>
                <w:szCs w:val="24"/>
              </w:rPr>
            </w:pPr>
            <w:r>
              <w:rPr>
                <w:color w:val="000000"/>
                <w:sz w:val="24"/>
                <w:szCs w:val="24"/>
              </w:rPr>
              <w:t>其中：</w:t>
            </w:r>
            <w:r>
              <w:rPr>
                <w:rFonts w:hint="eastAsia"/>
                <w:color w:val="000000"/>
                <w:sz w:val="24"/>
                <w:szCs w:val="24"/>
                <w:lang w:eastAsia="zh-CN"/>
              </w:rPr>
              <w:t>本</w:t>
            </w:r>
            <w:r>
              <w:rPr>
                <w:color w:val="000000"/>
                <w:sz w:val="24"/>
                <w:szCs w:val="24"/>
              </w:rPr>
              <w:t>科及以上学历人员数及占比</w:t>
            </w:r>
          </w:p>
        </w:tc>
        <w:tc>
          <w:tcPr>
            <w:tcW w:w="3309"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512" w:type="dxa"/>
            <w:vMerge w:val="continue"/>
            <w:tcBorders>
              <w:top w:val="nil"/>
              <w:left w:val="nil"/>
              <w:bottom w:val="single" w:color="auto" w:sz="4" w:space="0"/>
              <w:right w:val="single" w:color="auto" w:sz="4" w:space="0"/>
            </w:tcBorders>
            <w:vAlign w:val="center"/>
          </w:tcPr>
          <w:p>
            <w:pPr>
              <w:widowControl/>
              <w:jc w:val="left"/>
              <w:rPr>
                <w:rFonts w:ascii="Calibri" w:hAnsi="Calibri" w:eastAsia="宋体"/>
                <w:sz w:val="24"/>
                <w:szCs w:val="24"/>
              </w:rPr>
            </w:pPr>
          </w:p>
        </w:tc>
        <w:tc>
          <w:tcPr>
            <w:tcW w:w="4268"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color w:val="000000"/>
                <w:sz w:val="24"/>
                <w:szCs w:val="24"/>
              </w:rPr>
            </w:pPr>
            <w:r>
              <w:rPr>
                <w:color w:val="000000"/>
                <w:sz w:val="24"/>
                <w:szCs w:val="24"/>
              </w:rPr>
              <w:t>具有技师</w:t>
            </w:r>
            <w:r>
              <w:rPr>
                <w:rFonts w:hint="eastAsia"/>
                <w:color w:val="000000"/>
                <w:sz w:val="24"/>
                <w:szCs w:val="24"/>
              </w:rPr>
              <w:t>及以上</w:t>
            </w:r>
            <w:r>
              <w:rPr>
                <w:color w:val="000000"/>
                <w:sz w:val="24"/>
                <w:szCs w:val="24"/>
              </w:rPr>
              <w:t>职业资格、</w:t>
            </w:r>
            <w:r>
              <w:rPr>
                <w:rFonts w:hint="eastAsia"/>
                <w:color w:val="000000"/>
                <w:sz w:val="24"/>
                <w:szCs w:val="24"/>
              </w:rPr>
              <w:t>中</w:t>
            </w:r>
            <w:r>
              <w:rPr>
                <w:color w:val="000000"/>
                <w:sz w:val="24"/>
                <w:szCs w:val="24"/>
              </w:rPr>
              <w:t>级专业技术职务</w:t>
            </w:r>
            <w:r>
              <w:rPr>
                <w:rFonts w:hint="eastAsia"/>
                <w:color w:val="000000"/>
                <w:sz w:val="24"/>
                <w:szCs w:val="24"/>
              </w:rPr>
              <w:t>及以上职称</w:t>
            </w:r>
            <w:r>
              <w:rPr>
                <w:color w:val="000000"/>
                <w:sz w:val="24"/>
                <w:szCs w:val="24"/>
              </w:rPr>
              <w:t>人员数及占比</w:t>
            </w:r>
          </w:p>
        </w:tc>
        <w:tc>
          <w:tcPr>
            <w:tcW w:w="3309" w:type="dxa"/>
            <w:gridSpan w:val="2"/>
            <w:tcBorders>
              <w:top w:val="single" w:color="auto" w:sz="4" w:space="0"/>
              <w:left w:val="nil"/>
              <w:bottom w:val="single" w:color="auto" w:sz="4" w:space="0"/>
              <w:right w:val="single" w:color="auto" w:sz="4" w:space="0"/>
            </w:tcBorders>
            <w:vAlign w:val="center"/>
          </w:tcPr>
          <w:p>
            <w:pPr>
              <w:spacing w:line="320" w:lineRule="exact"/>
              <w:ind w:left="291" w:leftChars="91"/>
              <w:rPr>
                <w:rFonts w:ascii="Calibri" w:hAnsi="Calibri" w:eastAsia="宋体"/>
                <w:sz w:val="24"/>
                <w:szCs w:val="24"/>
              </w:rPr>
            </w:pPr>
            <w:r>
              <w:rPr>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3526"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复核期主要指标</w:t>
            </w:r>
          </w:p>
        </w:tc>
        <w:tc>
          <w:tcPr>
            <w:tcW w:w="1724" w:type="dxa"/>
            <w:tcBorders>
              <w:top w:val="single" w:color="auto" w:sz="4" w:space="0"/>
              <w:left w:val="nil"/>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 xml:space="preserve">20   </w:t>
            </w:r>
            <w:r>
              <w:rPr>
                <w:rFonts w:hint="eastAsia" w:ascii="方正黑体_GBK" w:hAnsi="黑体" w:eastAsia="方正黑体_GBK"/>
                <w:bCs/>
                <w:sz w:val="24"/>
                <w:szCs w:val="24"/>
              </w:rPr>
              <w:t>年</w:t>
            </w:r>
          </w:p>
        </w:tc>
        <w:tc>
          <w:tcPr>
            <w:tcW w:w="1727" w:type="dxa"/>
            <w:tcBorders>
              <w:top w:val="single" w:color="auto" w:sz="4" w:space="0"/>
              <w:left w:val="nil"/>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 xml:space="preserve">20   </w:t>
            </w:r>
            <w:r>
              <w:rPr>
                <w:rFonts w:hint="eastAsia" w:ascii="方正黑体_GBK" w:hAnsi="黑体" w:eastAsia="方正黑体_GBK"/>
                <w:bCs/>
                <w:sz w:val="24"/>
                <w:szCs w:val="24"/>
              </w:rPr>
              <w:t>年</w:t>
            </w:r>
          </w:p>
        </w:tc>
        <w:tc>
          <w:tcPr>
            <w:tcW w:w="1582" w:type="dxa"/>
            <w:tcBorders>
              <w:top w:val="single" w:color="auto" w:sz="4" w:space="0"/>
              <w:left w:val="nil"/>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两年总额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restart"/>
            <w:tcBorders>
              <w:top w:val="nil"/>
              <w:left w:val="single" w:color="auto" w:sz="4" w:space="0"/>
              <w:bottom w:val="single" w:color="auto" w:sz="4" w:space="0"/>
              <w:right w:val="single" w:color="auto" w:sz="4" w:space="0"/>
            </w:tcBorders>
            <w:vAlign w:val="center"/>
          </w:tcPr>
          <w:p>
            <w:pPr>
              <w:spacing w:line="320" w:lineRule="exact"/>
              <w:jc w:val="center"/>
              <w:rPr>
                <w:rFonts w:ascii="方正黑体_GBK" w:hAnsi="Calibri" w:eastAsia="方正黑体_GBK"/>
                <w:bCs/>
                <w:sz w:val="24"/>
                <w:szCs w:val="24"/>
              </w:rPr>
            </w:pPr>
            <w:r>
              <w:rPr>
                <w:rFonts w:hint="eastAsia" w:ascii="方正黑体_GBK" w:eastAsia="方正黑体_GBK"/>
                <w:bCs/>
                <w:sz w:val="24"/>
                <w:szCs w:val="24"/>
              </w:rPr>
              <w:t>投入情况</w:t>
            </w: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投入总额</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占企业</w:t>
            </w:r>
            <w:r>
              <w:rPr>
                <w:rFonts w:cs="Calibri"/>
                <w:sz w:val="24"/>
                <w:szCs w:val="24"/>
              </w:rPr>
              <w:t>R</w:t>
            </w:r>
            <w:r>
              <w:rPr>
                <w:rFonts w:ascii="宋体" w:hAnsi="宋体"/>
                <w:sz w:val="24"/>
                <w:szCs w:val="24"/>
              </w:rPr>
              <w:t>＆</w:t>
            </w:r>
            <w:r>
              <w:rPr>
                <w:rFonts w:cs="Calibri"/>
                <w:sz w:val="24"/>
                <w:szCs w:val="24"/>
              </w:rPr>
              <w:t>D</w:t>
            </w:r>
            <w:r>
              <w:rPr>
                <w:rFonts w:ascii="宋体" w:hAnsi="宋体"/>
                <w:sz w:val="24"/>
                <w:szCs w:val="24"/>
              </w:rPr>
              <w:t>支出比重</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方正黑体_GBK" w:hAnsi="Calibri" w:eastAsia="方正黑体_GBK"/>
                <w:bCs/>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其中：设计人员经费支出</w:t>
            </w:r>
          </w:p>
        </w:tc>
        <w:tc>
          <w:tcPr>
            <w:tcW w:w="1724" w:type="dxa"/>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restart"/>
            <w:tcBorders>
              <w:top w:val="nil"/>
              <w:left w:val="single" w:color="auto" w:sz="4" w:space="0"/>
              <w:bottom w:val="single" w:color="auto" w:sz="4" w:space="0"/>
              <w:right w:val="single" w:color="auto" w:sz="4" w:space="0"/>
            </w:tcBorders>
            <w:vAlign w:val="center"/>
          </w:tcPr>
          <w:p>
            <w:pPr>
              <w:spacing w:line="320" w:lineRule="exact"/>
              <w:rPr>
                <w:rFonts w:ascii="方正黑体_GBK" w:hAnsi="Calibri" w:eastAsia="方正黑体_GBK"/>
                <w:sz w:val="24"/>
                <w:szCs w:val="24"/>
              </w:rPr>
            </w:pPr>
            <w:r>
              <w:rPr>
                <w:rFonts w:hint="eastAsia" w:ascii="方正黑体_GBK" w:eastAsia="方正黑体_GBK"/>
                <w:bCs/>
                <w:sz w:val="24"/>
                <w:szCs w:val="24"/>
              </w:rPr>
              <w:t>运行情况</w:t>
            </w: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中心运营经费支出</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ind w:firstLine="240" w:firstLineChars="100"/>
              <w:rPr>
                <w:rFonts w:ascii="Calibri" w:hAnsi="Calibri" w:eastAsia="宋体"/>
                <w:sz w:val="24"/>
                <w:szCs w:val="24"/>
              </w:rPr>
            </w:pPr>
            <w:r>
              <w:rPr>
                <w:sz w:val="24"/>
                <w:szCs w:val="24"/>
              </w:rPr>
              <w:t>其中：培训费用</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工业设计服务外包额</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r>
              <w:rPr>
                <w:sz w:val="24"/>
                <w:szCs w:val="24"/>
              </w:rPr>
              <w:t>承担工业设计项目数</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320" w:lineRule="exact"/>
              <w:ind w:firstLine="240" w:firstLineChars="100"/>
              <w:rPr>
                <w:rFonts w:ascii="Calibri" w:hAnsi="Calibri" w:eastAsia="宋体"/>
                <w:sz w:val="24"/>
                <w:szCs w:val="24"/>
              </w:rPr>
            </w:pPr>
            <w:r>
              <w:rPr>
                <w:sz w:val="24"/>
                <w:szCs w:val="24"/>
              </w:rPr>
              <w:t>其中：完成项目数</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产业化项目数</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rFonts w:ascii="Calibri" w:hAnsi="Calibri" w:eastAsia="宋体"/>
                <w:sz w:val="24"/>
                <w:szCs w:val="24"/>
              </w:rPr>
            </w:pPr>
            <w:r>
              <w:rPr>
                <w:sz w:val="24"/>
                <w:szCs w:val="24"/>
              </w:rPr>
              <w:t>拥有自主知识产权成果数</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sz w:val="24"/>
                <w:szCs w:val="24"/>
              </w:rPr>
            </w:pPr>
            <w:r>
              <w:rPr>
                <w:sz w:val="24"/>
                <w:szCs w:val="24"/>
              </w:rPr>
              <w:t xml:space="preserve"> </w:t>
            </w:r>
            <w:r>
              <w:rPr>
                <w:rFonts w:hint="eastAsia"/>
                <w:sz w:val="24"/>
                <w:szCs w:val="24"/>
                <w:lang w:val="en-US" w:eastAsia="zh-CN"/>
              </w:rPr>
              <w:t xml:space="preserve"> </w:t>
            </w:r>
            <w:r>
              <w:rPr>
                <w:sz w:val="24"/>
                <w:szCs w:val="24"/>
              </w:rPr>
              <w:t>其中：产业化成果数</w:t>
            </w:r>
          </w:p>
        </w:tc>
        <w:tc>
          <w:tcPr>
            <w:tcW w:w="1724"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spacing w:line="320" w:lineRule="exact"/>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sz w:val="24"/>
                <w:szCs w:val="24"/>
              </w:rPr>
            </w:pPr>
            <w:r>
              <w:rPr>
                <w:sz w:val="24"/>
                <w:szCs w:val="24"/>
              </w:rPr>
              <w:t>专利数(申请/授权)</w:t>
            </w:r>
          </w:p>
        </w:tc>
        <w:tc>
          <w:tcPr>
            <w:tcW w:w="172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sz w:val="24"/>
                <w:szCs w:val="24"/>
              </w:rPr>
            </w:pPr>
            <w:r>
              <w:rPr>
                <w:sz w:val="24"/>
                <w:szCs w:val="24"/>
              </w:rPr>
              <w:t>其中:实用新型(申请/授权)</w:t>
            </w:r>
          </w:p>
        </w:tc>
        <w:tc>
          <w:tcPr>
            <w:tcW w:w="172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sz w:val="24"/>
                <w:szCs w:val="24"/>
              </w:rPr>
            </w:pPr>
            <w:r>
              <w:rPr>
                <w:sz w:val="24"/>
                <w:szCs w:val="24"/>
              </w:rPr>
              <w:t xml:space="preserve">    外观设计(申请/授权)</w:t>
            </w:r>
          </w:p>
        </w:tc>
        <w:tc>
          <w:tcPr>
            <w:tcW w:w="172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exact"/>
          <w:jc w:val="center"/>
        </w:trPr>
        <w:tc>
          <w:tcPr>
            <w:tcW w:w="470" w:type="dxa"/>
            <w:vMerge w:val="continue"/>
            <w:tcBorders>
              <w:top w:val="nil"/>
              <w:left w:val="single" w:color="auto" w:sz="4" w:space="0"/>
              <w:bottom w:val="single" w:color="auto" w:sz="4" w:space="0"/>
              <w:right w:val="single" w:color="auto" w:sz="4" w:space="0"/>
            </w:tcBorders>
            <w:vAlign w:val="center"/>
          </w:tcPr>
          <w:p>
            <w:pPr>
              <w:widowControl/>
              <w:jc w:val="left"/>
              <w:rPr>
                <w:rFonts w:ascii="Calibri" w:hAnsi="Calibri" w:eastAsia="宋体"/>
                <w:sz w:val="24"/>
                <w:szCs w:val="24"/>
              </w:rPr>
            </w:pPr>
          </w:p>
        </w:tc>
        <w:tc>
          <w:tcPr>
            <w:tcW w:w="3056" w:type="dxa"/>
            <w:gridSpan w:val="2"/>
            <w:tcBorders>
              <w:top w:val="single" w:color="auto" w:sz="4" w:space="0"/>
              <w:left w:val="nil"/>
              <w:bottom w:val="single" w:color="auto" w:sz="4" w:space="0"/>
              <w:right w:val="single" w:color="auto" w:sz="4" w:space="0"/>
            </w:tcBorders>
            <w:vAlign w:val="center"/>
          </w:tcPr>
          <w:p>
            <w:pPr>
              <w:spacing w:line="280" w:lineRule="exact"/>
              <w:rPr>
                <w:sz w:val="24"/>
                <w:szCs w:val="24"/>
              </w:rPr>
            </w:pPr>
            <w:r>
              <w:rPr>
                <w:sz w:val="24"/>
                <w:szCs w:val="24"/>
              </w:rPr>
              <w:t>版权及其他著作权(申请/授权)</w:t>
            </w:r>
          </w:p>
        </w:tc>
        <w:tc>
          <w:tcPr>
            <w:tcW w:w="1724"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727"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c>
          <w:tcPr>
            <w:tcW w:w="1582" w:type="dxa"/>
            <w:tcBorders>
              <w:top w:val="single" w:color="auto" w:sz="4" w:space="0"/>
              <w:left w:val="nil"/>
              <w:bottom w:val="single" w:color="auto" w:sz="4" w:space="0"/>
              <w:right w:val="single" w:color="auto" w:sz="4" w:space="0"/>
            </w:tcBorders>
            <w:vAlign w:val="center"/>
          </w:tcPr>
          <w:p>
            <w:pPr>
              <w:rPr>
                <w:rFonts w:ascii="Calibri" w:hAnsi="Calibri" w:eastAsia="宋体"/>
                <w:sz w:val="24"/>
                <w:szCs w:val="24"/>
              </w:rPr>
            </w:pPr>
          </w:p>
        </w:tc>
      </w:tr>
    </w:tbl>
    <w:p>
      <w:pPr>
        <w:adjustRightInd w:val="0"/>
        <w:snapToGrid w:val="0"/>
        <w:spacing w:line="0" w:lineRule="atLeast"/>
        <w:jc w:val="center"/>
        <w:rPr>
          <w:rFonts w:hint="eastAsia" w:ascii="方正黑体_GBK" w:hAnsi="黑体" w:eastAsia="方正黑体_GBK"/>
          <w:bCs/>
          <w:szCs w:val="32"/>
        </w:rPr>
      </w:pPr>
    </w:p>
    <w:p>
      <w:pPr>
        <w:adjustRightInd w:val="0"/>
        <w:snapToGrid w:val="0"/>
        <w:spacing w:line="0" w:lineRule="atLeast"/>
        <w:jc w:val="center"/>
        <w:rPr>
          <w:rFonts w:ascii="方正黑体_GBK" w:hAnsi="Calibri" w:eastAsia="方正黑体_GBK"/>
          <w:bCs/>
          <w:szCs w:val="32"/>
        </w:rPr>
      </w:pPr>
      <w:r>
        <w:rPr>
          <w:rFonts w:hint="eastAsia" w:ascii="方正黑体_GBK" w:hAnsi="黑体" w:eastAsia="方正黑体_GBK"/>
          <w:bCs/>
          <w:szCs w:val="32"/>
        </w:rPr>
        <w:t>工业设计中心复核表（二）</w:t>
      </w:r>
    </w:p>
    <w:p>
      <w:pPr>
        <w:adjustRightInd w:val="0"/>
        <w:snapToGrid w:val="0"/>
        <w:spacing w:line="0" w:lineRule="atLeast"/>
        <w:rPr>
          <w:rFonts w:ascii="方正楷体_GBK" w:eastAsia="方正楷体_GBK"/>
          <w:sz w:val="24"/>
          <w:szCs w:val="24"/>
        </w:rPr>
      </w:pPr>
      <w:r>
        <w:rPr>
          <w:rFonts w:eastAsia="楷体"/>
          <w:sz w:val="24"/>
          <w:szCs w:val="24"/>
        </w:rPr>
        <w:t xml:space="preserve">                                                       </w:t>
      </w:r>
      <w:r>
        <w:rPr>
          <w:rFonts w:hint="eastAsia" w:ascii="方正楷体_GBK" w:eastAsia="方正楷体_GBK"/>
          <w:sz w:val="24"/>
          <w:szCs w:val="24"/>
        </w:rPr>
        <w:t xml:space="preserve"> </w:t>
      </w:r>
      <w:r>
        <w:rPr>
          <w:rFonts w:hint="eastAsia" w:ascii="方正楷体_GBK" w:hAnsi="楷体" w:eastAsia="方正楷体_GBK"/>
          <w:sz w:val="24"/>
          <w:szCs w:val="24"/>
        </w:rPr>
        <w:t>单位：万元、</w:t>
      </w:r>
      <w:r>
        <w:rPr>
          <w:rFonts w:hint="eastAsia" w:ascii="方正楷体_GBK" w:eastAsia="方正楷体_GBK"/>
          <w:sz w:val="24"/>
          <w:szCs w:val="24"/>
        </w:rPr>
        <w:t>%</w:t>
      </w:r>
    </w:p>
    <w:tbl>
      <w:tblPr>
        <w:tblStyle w:val="7"/>
        <w:tblW w:w="862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1"/>
        <w:gridCol w:w="1722"/>
        <w:gridCol w:w="1724"/>
        <w:gridCol w:w="1724"/>
        <w:gridCol w:w="17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862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复核期设计成果获奖情况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奖项名称</w:t>
            </w:r>
          </w:p>
        </w:tc>
        <w:tc>
          <w:tcPr>
            <w:tcW w:w="1722"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获奖作品</w:t>
            </w:r>
          </w:p>
        </w:tc>
        <w:tc>
          <w:tcPr>
            <w:tcW w:w="1724"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获得时间</w:t>
            </w: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授奖部门</w:t>
            </w:r>
            <w:r>
              <w:rPr>
                <w:rFonts w:hint="eastAsia" w:ascii="方正仿宋_GBK" w:cs="Calibri"/>
                <w:sz w:val="24"/>
                <w:szCs w:val="24"/>
              </w:rPr>
              <w:t>(</w:t>
            </w:r>
            <w:r>
              <w:rPr>
                <w:rFonts w:hint="eastAsia" w:ascii="方正仿宋_GBK" w:hAnsi="黑体"/>
                <w:sz w:val="24"/>
                <w:szCs w:val="24"/>
              </w:rPr>
              <w:t>或机构</w:t>
            </w:r>
            <w:r>
              <w:rPr>
                <w:rFonts w:hint="eastAsia" w:ascii="方正仿宋_GBK" w:cs="Calibri"/>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862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黑体"/>
                <w:b/>
                <w:bCs/>
                <w:sz w:val="24"/>
                <w:szCs w:val="24"/>
              </w:rPr>
            </w:pPr>
            <w:r>
              <w:rPr>
                <w:rFonts w:ascii="方正黑体_GBK" w:eastAsia="方正黑体_GBK"/>
                <w:bCs/>
                <w:sz w:val="24"/>
                <w:szCs w:val="24"/>
              </w:rPr>
              <w:t>复核期主要设计成果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sz w:val="24"/>
                <w:szCs w:val="24"/>
              </w:rPr>
            </w:pPr>
            <w:r>
              <w:rPr>
                <w:rFonts w:hint="eastAsia" w:ascii="方正仿宋_GBK"/>
                <w:sz w:val="24"/>
                <w:szCs w:val="24"/>
              </w:rPr>
              <w:t>项目名称</w:t>
            </w:r>
          </w:p>
        </w:tc>
        <w:tc>
          <w:tcPr>
            <w:tcW w:w="1722" w:type="dxa"/>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hint="eastAsia" w:ascii="方正仿宋_GBK"/>
                <w:sz w:val="24"/>
                <w:szCs w:val="24"/>
              </w:rPr>
              <w:t>客户企业</w:t>
            </w:r>
          </w:p>
        </w:tc>
        <w:tc>
          <w:tcPr>
            <w:tcW w:w="1724" w:type="dxa"/>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hint="eastAsia" w:ascii="方正仿宋_GBK"/>
                <w:sz w:val="24"/>
                <w:szCs w:val="24"/>
              </w:rPr>
              <w:t>完成交付时间</w:t>
            </w: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hint="eastAsia" w:ascii="方正仿宋_GBK"/>
                <w:sz w:val="24"/>
                <w:szCs w:val="24"/>
              </w:rPr>
              <w:t>设计成果产业化及效果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3453" w:type="dxa"/>
            <w:gridSpan w:val="2"/>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862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黑体"/>
                <w:b/>
                <w:bCs/>
                <w:sz w:val="24"/>
                <w:szCs w:val="24"/>
              </w:rPr>
            </w:pPr>
            <w:r>
              <w:rPr>
                <w:rFonts w:ascii="方正黑体_GBK" w:eastAsia="方正黑体_GBK"/>
                <w:bCs/>
                <w:sz w:val="24"/>
                <w:szCs w:val="24"/>
              </w:rPr>
              <w:t>复核期主要新增硬件设施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sz w:val="24"/>
                <w:szCs w:val="24"/>
              </w:rPr>
            </w:pPr>
            <w:r>
              <w:rPr>
                <w:rFonts w:ascii="方正仿宋_GBK"/>
                <w:sz w:val="24"/>
                <w:szCs w:val="24"/>
              </w:rPr>
              <w:t>仪器设备名称</w:t>
            </w:r>
          </w:p>
        </w:tc>
        <w:tc>
          <w:tcPr>
            <w:tcW w:w="1722" w:type="dxa"/>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ascii="方正仿宋_GBK"/>
                <w:sz w:val="24"/>
                <w:szCs w:val="24"/>
              </w:rPr>
              <w:t>台（套）数</w:t>
            </w:r>
          </w:p>
        </w:tc>
        <w:tc>
          <w:tcPr>
            <w:tcW w:w="1724" w:type="dxa"/>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ascii="方正仿宋_GBK"/>
                <w:sz w:val="24"/>
                <w:szCs w:val="24"/>
              </w:rPr>
              <w:t>价值</w:t>
            </w:r>
          </w:p>
        </w:tc>
        <w:tc>
          <w:tcPr>
            <w:tcW w:w="1724" w:type="dxa"/>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ascii="方正仿宋_GBK"/>
                <w:sz w:val="24"/>
                <w:szCs w:val="24"/>
              </w:rPr>
              <w:t>设备完好率</w:t>
            </w:r>
          </w:p>
        </w:tc>
        <w:tc>
          <w:tcPr>
            <w:tcW w:w="1729" w:type="dxa"/>
            <w:tcBorders>
              <w:top w:val="single" w:color="auto" w:sz="4" w:space="0"/>
              <w:left w:val="nil"/>
              <w:bottom w:val="single" w:color="auto" w:sz="4" w:space="0"/>
              <w:right w:val="single" w:color="auto" w:sz="4" w:space="0"/>
            </w:tcBorders>
            <w:vAlign w:val="center"/>
          </w:tcPr>
          <w:p>
            <w:pPr>
              <w:jc w:val="center"/>
              <w:rPr>
                <w:rFonts w:ascii="方正仿宋_GBK"/>
                <w:sz w:val="24"/>
                <w:szCs w:val="24"/>
              </w:rPr>
            </w:pPr>
            <w:r>
              <w:rPr>
                <w:rFonts w:ascii="方正仿宋_GBK"/>
                <w:sz w:val="24"/>
                <w:szCs w:val="24"/>
              </w:rPr>
              <w:t>使用情况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8620"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黑体"/>
                <w:b/>
                <w:bCs/>
                <w:sz w:val="24"/>
                <w:szCs w:val="24"/>
              </w:rPr>
            </w:pPr>
            <w:r>
              <w:rPr>
                <w:rFonts w:ascii="方正黑体_GBK" w:eastAsia="方正黑体_GBK"/>
                <w:bCs/>
                <w:sz w:val="24"/>
                <w:szCs w:val="24"/>
              </w:rPr>
              <w:t>复核期主要新增软件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软件名称</w:t>
            </w:r>
          </w:p>
        </w:tc>
        <w:tc>
          <w:tcPr>
            <w:tcW w:w="1722"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数量（套）</w:t>
            </w:r>
          </w:p>
        </w:tc>
        <w:tc>
          <w:tcPr>
            <w:tcW w:w="1724"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价值</w:t>
            </w:r>
          </w:p>
        </w:tc>
        <w:tc>
          <w:tcPr>
            <w:tcW w:w="1724"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使用情况</w:t>
            </w:r>
          </w:p>
        </w:tc>
        <w:tc>
          <w:tcPr>
            <w:tcW w:w="1729" w:type="dxa"/>
            <w:tcBorders>
              <w:top w:val="single" w:color="auto" w:sz="4" w:space="0"/>
              <w:left w:val="nil"/>
              <w:bottom w:val="single" w:color="auto" w:sz="4" w:space="0"/>
              <w:right w:val="single" w:color="auto" w:sz="4" w:space="0"/>
            </w:tcBorders>
            <w:vAlign w:val="center"/>
          </w:tcPr>
          <w:p>
            <w:pPr>
              <w:jc w:val="center"/>
              <w:rPr>
                <w:rFonts w:ascii="方正仿宋_GBK" w:hAnsi="Calibri"/>
                <w:sz w:val="24"/>
                <w:szCs w:val="24"/>
              </w:rPr>
            </w:pPr>
            <w:r>
              <w:rPr>
                <w:rFonts w:hint="eastAsia" w:ascii="方正仿宋_GBK"/>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6" w:hRule="atLeast"/>
          <w:jc w:val="center"/>
        </w:trPr>
        <w:tc>
          <w:tcPr>
            <w:tcW w:w="1721" w:type="dxa"/>
            <w:tcBorders>
              <w:top w:val="single" w:color="auto" w:sz="4" w:space="0"/>
              <w:left w:val="single" w:color="auto" w:sz="4" w:space="0"/>
              <w:bottom w:val="single" w:color="auto" w:sz="4" w:space="0"/>
              <w:right w:val="single" w:color="auto" w:sz="4" w:space="0"/>
            </w:tcBorders>
            <w:vAlign w:val="center"/>
          </w:tcPr>
          <w:p>
            <w:pPr>
              <w:jc w:val="center"/>
              <w:rPr>
                <w:rFonts w:ascii="Calibri" w:hAnsi="Calibri" w:eastAsia="宋体"/>
                <w:sz w:val="24"/>
                <w:szCs w:val="24"/>
              </w:rPr>
            </w:pPr>
          </w:p>
        </w:tc>
        <w:tc>
          <w:tcPr>
            <w:tcW w:w="1722"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4"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c>
          <w:tcPr>
            <w:tcW w:w="1729" w:type="dxa"/>
            <w:tcBorders>
              <w:top w:val="single" w:color="auto" w:sz="4" w:space="0"/>
              <w:left w:val="nil"/>
              <w:bottom w:val="single" w:color="auto" w:sz="4" w:space="0"/>
              <w:right w:val="single" w:color="auto" w:sz="4" w:space="0"/>
            </w:tcBorders>
            <w:vAlign w:val="center"/>
          </w:tcPr>
          <w:p>
            <w:pPr>
              <w:jc w:val="center"/>
              <w:rPr>
                <w:rFonts w:ascii="Calibri" w:hAnsi="Calibri" w:eastAsia="宋体"/>
                <w:sz w:val="24"/>
                <w:szCs w:val="24"/>
              </w:rPr>
            </w:pPr>
          </w:p>
        </w:tc>
      </w:tr>
    </w:tbl>
    <w:p>
      <w:pPr>
        <w:jc w:val="center"/>
        <w:rPr>
          <w:rFonts w:ascii="方正黑体_GBK" w:hAnsi="Calibri" w:eastAsia="方正黑体_GBK"/>
          <w:bCs/>
          <w:szCs w:val="32"/>
        </w:rPr>
      </w:pPr>
      <w:r>
        <w:rPr>
          <w:rFonts w:hint="eastAsia" w:ascii="方正黑体_GBK" w:hAnsi="黑体" w:eastAsia="方正黑体_GBK"/>
          <w:bCs/>
          <w:szCs w:val="32"/>
        </w:rPr>
        <w:t>工业设计中心复核表（三）</w:t>
      </w:r>
    </w:p>
    <w:tbl>
      <w:tblPr>
        <w:tblStyle w:val="7"/>
        <w:tblW w:w="85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9" w:hRule="atLeast"/>
          <w:jc w:val="center"/>
        </w:trPr>
        <w:tc>
          <w:tcPr>
            <w:tcW w:w="8560"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ascii="方正黑体_GBK" w:hAnsi="Calibri" w:eastAsia="方正黑体_GBK"/>
                <w:bCs/>
                <w:sz w:val="24"/>
                <w:szCs w:val="24"/>
              </w:rPr>
            </w:pPr>
            <w:r>
              <w:rPr>
                <w:rFonts w:hint="eastAsia" w:ascii="方正黑体_GBK" w:eastAsia="方正黑体_GBK"/>
                <w:bCs/>
                <w:sz w:val="24"/>
                <w:szCs w:val="24"/>
              </w:rPr>
              <w:t>中心运营情况及贡献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7" w:hRule="atLeast"/>
          <w:jc w:val="center"/>
        </w:trPr>
        <w:tc>
          <w:tcPr>
            <w:tcW w:w="8560" w:type="dxa"/>
            <w:tcBorders>
              <w:top w:val="single" w:color="auto" w:sz="4" w:space="0"/>
              <w:left w:val="single" w:color="auto" w:sz="4" w:space="0"/>
              <w:bottom w:val="single" w:color="auto" w:sz="4" w:space="0"/>
              <w:right w:val="single" w:color="auto" w:sz="4" w:space="0"/>
            </w:tcBorders>
            <w:vAlign w:val="top"/>
          </w:tcPr>
          <w:p>
            <w:pPr>
              <w:spacing w:line="400" w:lineRule="exact"/>
              <w:rPr>
                <w:rFonts w:hint="eastAsia" w:ascii="Calibri" w:hAnsi="Calibri" w:eastAsia="方正仿宋_GBK"/>
                <w:sz w:val="24"/>
                <w:szCs w:val="24"/>
                <w:lang w:eastAsia="zh-CN"/>
              </w:rPr>
            </w:pPr>
            <w:r>
              <w:rPr>
                <w:sz w:val="24"/>
                <w:szCs w:val="24"/>
              </w:rPr>
              <w:t xml:space="preserve">    重点是中心运营情况，主要业绩，在行业内的水平和引领作用，对企业发展的贡献等情况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8560" w:type="dxa"/>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bCs/>
                <w:sz w:val="24"/>
                <w:szCs w:val="24"/>
              </w:rPr>
            </w:pPr>
            <w:r>
              <w:rPr>
                <w:rFonts w:hint="eastAsia" w:ascii="方正黑体_GBK" w:eastAsia="方正黑体_GBK"/>
                <w:bCs/>
                <w:sz w:val="24"/>
                <w:szCs w:val="24"/>
              </w:rPr>
              <w:t>发展目标完成和规划实施情况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6" w:hRule="atLeast"/>
          <w:jc w:val="center"/>
        </w:trPr>
        <w:tc>
          <w:tcPr>
            <w:tcW w:w="8560" w:type="dxa"/>
            <w:tcBorders>
              <w:top w:val="single" w:color="auto" w:sz="4" w:space="0"/>
              <w:left w:val="single" w:color="auto" w:sz="4" w:space="0"/>
              <w:bottom w:val="single" w:color="auto" w:sz="4" w:space="0"/>
              <w:right w:val="single" w:color="auto" w:sz="4" w:space="0"/>
            </w:tcBorders>
            <w:vAlign w:val="top"/>
          </w:tcPr>
          <w:p>
            <w:pPr>
              <w:spacing w:line="400" w:lineRule="exact"/>
              <w:rPr>
                <w:rFonts w:hint="eastAsia" w:ascii="Calibri" w:hAnsi="Calibri" w:eastAsia="方正仿宋_GBK"/>
                <w:b/>
                <w:bCs/>
                <w:sz w:val="24"/>
                <w:szCs w:val="24"/>
                <w:lang w:eastAsia="zh-CN"/>
              </w:rPr>
            </w:pPr>
            <w:r>
              <w:rPr>
                <w:b/>
                <w:bCs/>
                <w:sz w:val="24"/>
                <w:szCs w:val="24"/>
              </w:rPr>
              <w:t xml:space="preserve">    </w:t>
            </w:r>
            <w:r>
              <w:rPr>
                <w:sz w:val="24"/>
                <w:szCs w:val="24"/>
              </w:rPr>
              <w:t>重点是中心两年来（对照《申请表》）创新建设、有效投入、设计成果等指标完成情况，和组织体系建设、运营模式创新、公共服务功能、人才队伍建设等规划实施情况，及《</w:t>
            </w:r>
            <w:r>
              <w:rPr>
                <w:rFonts w:hint="eastAsia"/>
                <w:sz w:val="24"/>
                <w:szCs w:val="24"/>
                <w:lang w:eastAsia="zh-CN"/>
              </w:rPr>
              <w:t>大足区</w:t>
            </w:r>
            <w:r>
              <w:rPr>
                <w:sz w:val="24"/>
                <w:szCs w:val="24"/>
              </w:rPr>
              <w:t>工业设计中心认定管理办法》的符合性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0" w:hRule="atLeast"/>
          <w:jc w:val="center"/>
        </w:trPr>
        <w:tc>
          <w:tcPr>
            <w:tcW w:w="8560" w:type="dxa"/>
            <w:tcBorders>
              <w:top w:val="single" w:color="auto" w:sz="4" w:space="0"/>
              <w:left w:val="single" w:color="auto" w:sz="4" w:space="0"/>
              <w:bottom w:val="single" w:color="auto" w:sz="4" w:space="0"/>
              <w:right w:val="single" w:color="auto" w:sz="4" w:space="0"/>
            </w:tcBorders>
            <w:vAlign w:val="center"/>
          </w:tcPr>
          <w:p>
            <w:pPr>
              <w:jc w:val="center"/>
              <w:rPr>
                <w:rFonts w:ascii="方正黑体_GBK" w:hAnsi="Calibri" w:eastAsia="方正黑体_GBK"/>
                <w:sz w:val="24"/>
                <w:szCs w:val="24"/>
              </w:rPr>
            </w:pPr>
            <w:r>
              <w:rPr>
                <w:rFonts w:hint="eastAsia" w:ascii="方正黑体_GBK" w:eastAsia="方正黑体_GBK"/>
                <w:bCs/>
                <w:sz w:val="24"/>
                <w:szCs w:val="24"/>
              </w:rPr>
              <w:t>其他相关情况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3" w:hRule="atLeast"/>
          <w:jc w:val="center"/>
        </w:trPr>
        <w:tc>
          <w:tcPr>
            <w:tcW w:w="8560" w:type="dxa"/>
            <w:tcBorders>
              <w:top w:val="single" w:color="auto" w:sz="4" w:space="0"/>
              <w:left w:val="single" w:color="auto" w:sz="4" w:space="0"/>
              <w:bottom w:val="single" w:color="auto" w:sz="4" w:space="0"/>
              <w:right w:val="single" w:color="auto" w:sz="4" w:space="0"/>
            </w:tcBorders>
            <w:vAlign w:val="top"/>
          </w:tcPr>
          <w:p>
            <w:pPr>
              <w:spacing w:line="400" w:lineRule="exact"/>
              <w:ind w:firstLine="480" w:firstLineChars="200"/>
              <w:rPr>
                <w:rFonts w:ascii="Calibri" w:hAnsi="Calibri"/>
                <w:sz w:val="24"/>
                <w:szCs w:val="24"/>
              </w:rPr>
            </w:pPr>
            <w:r>
              <w:rPr>
                <w:sz w:val="24"/>
                <w:szCs w:val="24"/>
              </w:rPr>
              <w:t>其中：企业两年内是否发生重大质量或安全事故，是否存在违法行为或涉嫌违法正在接受有关部门审查的情况</w:t>
            </w: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p>
            <w:pPr>
              <w:rPr>
                <w:rFonts w:ascii="Calibri" w:hAnsi="Calibri" w:eastAsia="宋体"/>
                <w:sz w:val="24"/>
                <w:szCs w:val="24"/>
              </w:rPr>
            </w:pPr>
          </w:p>
        </w:tc>
      </w:tr>
    </w:tbl>
    <w:p>
      <w:pPr>
        <w:rPr>
          <w:rFonts w:hint="eastAsia" w:ascii="方正黑体_GBK" w:eastAsia="方正黑体_GBK"/>
          <w:szCs w:val="32"/>
        </w:rPr>
      </w:pPr>
    </w:p>
    <w:p>
      <w:pPr>
        <w:rPr>
          <w:rFonts w:hint="eastAsia" w:ascii="方正黑体_GBK" w:eastAsia="方正黑体_GBK"/>
          <w:szCs w:val="32"/>
        </w:rPr>
      </w:pPr>
    </w:p>
    <w:tbl>
      <w:tblPr>
        <w:tblStyle w:val="7"/>
        <w:tblpPr w:leftFromText="180" w:rightFromText="180" w:vertAnchor="page" w:horzAnchor="page" w:tblpX="1559" w:tblpY="2688"/>
        <w:tblOverlap w:val="never"/>
        <w:tblW w:w="8979"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75"/>
        <w:gridCol w:w="6168"/>
        <w:gridCol w:w="12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93" w:hRule="atLeast"/>
        </w:trPr>
        <w:tc>
          <w:tcPr>
            <w:tcW w:w="7743"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sz w:val="28"/>
                <w:szCs w:val="20"/>
              </w:rPr>
            </w:pPr>
            <w:r>
              <w:rPr>
                <w:rFonts w:hint="eastAsia" w:ascii="方正黑体_GBK" w:hAnsi="方正黑体_GBK" w:eastAsia="方正黑体_GBK" w:cs="方正黑体_GBK"/>
                <w:sz w:val="28"/>
                <w:szCs w:val="20"/>
              </w:rPr>
              <w:t>评审内容</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eastAsia" w:ascii="方正黑体_GBK" w:hAnsi="方正黑体_GBK" w:eastAsia="方正黑体_GBK" w:cs="方正黑体_GBK"/>
                <w:sz w:val="28"/>
                <w:szCs w:val="20"/>
              </w:rPr>
            </w:pPr>
            <w:r>
              <w:rPr>
                <w:rFonts w:hint="eastAsia" w:ascii="方正黑体_GBK" w:hAnsi="方正黑体_GBK" w:eastAsia="方正黑体_GBK" w:cs="方正黑体_GBK"/>
                <w:sz w:val="28"/>
                <w:szCs w:val="20"/>
              </w:rPr>
              <w:t>分值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240" w:firstLineChars="100"/>
              <w:jc w:val="center"/>
              <w:textAlignment w:val="auto"/>
              <w:rPr>
                <w:sz w:val="24"/>
                <w:szCs w:val="24"/>
              </w:rPr>
            </w:pPr>
            <w:r>
              <w:rPr>
                <w:sz w:val="24"/>
                <w:szCs w:val="24"/>
              </w:rPr>
              <w:t>申报材料5分</w:t>
            </w: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申报材料是否齐全、规范，材料内容是否一致</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6" w:hRule="atLeast"/>
        </w:trPr>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szCs w:val="24"/>
              </w:rPr>
            </w:pPr>
            <w:r>
              <w:rPr>
                <w:sz w:val="24"/>
                <w:szCs w:val="24"/>
              </w:rPr>
              <w:t>企业基本条件20分</w:t>
            </w: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企业在行业内具有明显的规模优势和竞争优势</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6"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有较强的创新能力和较高的研究开发投入</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知识产权应用及保护制度健全，拥有一定数量的自主知识产权和自主品牌</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重视工业设计工作，用于工业设计的投入处于行业领先水平，近两年工业设计投入经费保持增长</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6" w:hRule="atLeast"/>
        </w:trPr>
        <w:tc>
          <w:tcPr>
            <w:tcW w:w="1575"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szCs w:val="24"/>
              </w:rPr>
            </w:pPr>
            <w:r>
              <w:rPr>
                <w:sz w:val="24"/>
                <w:szCs w:val="24"/>
              </w:rPr>
              <w:t>工业设计中心基本条件</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szCs w:val="24"/>
              </w:rPr>
            </w:pPr>
            <w:r>
              <w:rPr>
                <w:sz w:val="24"/>
                <w:szCs w:val="24"/>
              </w:rPr>
              <w:t>25分</w:t>
            </w: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rFonts w:hint="eastAsia"/>
                <w:sz w:val="24"/>
                <w:szCs w:val="24"/>
                <w:lang w:eastAsia="zh-CN"/>
              </w:rPr>
              <w:t>企业</w:t>
            </w:r>
            <w:r>
              <w:rPr>
                <w:rFonts w:hint="eastAsia"/>
                <w:sz w:val="24"/>
                <w:szCs w:val="24"/>
              </w:rPr>
              <w:t>工业设计中心</w:t>
            </w:r>
            <w:r>
              <w:rPr>
                <w:rFonts w:hint="eastAsia"/>
                <w:sz w:val="24"/>
                <w:szCs w:val="24"/>
                <w:lang w:eastAsia="zh-CN"/>
              </w:rPr>
              <w:t>或工业设计企业运营</w:t>
            </w:r>
            <w:r>
              <w:rPr>
                <w:rFonts w:hint="eastAsia"/>
                <w:sz w:val="24"/>
                <w:szCs w:val="24"/>
              </w:rPr>
              <w:t>一年以上</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设计中心有固定的工作场所，有较好的工业设计研究实验条件和基础设施</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工业设计中心组织体系完善，机制健全，管理科学，发展规划和目标明确</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774"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sz w:val="24"/>
                <w:szCs w:val="24"/>
                <w:lang w:eastAsia="zh-CN"/>
              </w:rPr>
            </w:pPr>
            <w:r>
              <w:rPr>
                <w:rFonts w:hint="eastAsia"/>
                <w:sz w:val="24"/>
                <w:szCs w:val="24"/>
                <w:lang w:eastAsia="zh-CN"/>
              </w:rPr>
              <w:t>企业工业设计中心人才队伍</w:t>
            </w:r>
            <w:r>
              <w:rPr>
                <w:rFonts w:hint="eastAsia"/>
                <w:sz w:val="24"/>
                <w:szCs w:val="24"/>
                <w:lang w:val="en-US" w:eastAsia="zh-CN"/>
              </w:rPr>
              <w:t>8</w:t>
            </w:r>
            <w:r>
              <w:rPr>
                <w:rFonts w:hint="eastAsia"/>
                <w:sz w:val="24"/>
                <w:szCs w:val="24"/>
              </w:rPr>
              <w:t>人以上，具有大学</w:t>
            </w:r>
            <w:r>
              <w:rPr>
                <w:rFonts w:hint="eastAsia"/>
                <w:sz w:val="24"/>
                <w:szCs w:val="24"/>
                <w:lang w:eastAsia="zh-CN"/>
              </w:rPr>
              <w:t>本</w:t>
            </w:r>
            <w:r>
              <w:rPr>
                <w:rFonts w:hint="eastAsia"/>
                <w:sz w:val="24"/>
                <w:szCs w:val="24"/>
              </w:rPr>
              <w:t>科及以上学历人员、具有技师职业资格和中级专业技术职务及以上职称的人员比例不低于</w:t>
            </w:r>
            <w:r>
              <w:rPr>
                <w:rFonts w:hint="eastAsia"/>
                <w:sz w:val="24"/>
                <w:szCs w:val="24"/>
                <w:lang w:val="en-US" w:eastAsia="zh-CN"/>
              </w:rPr>
              <w:t>4</w:t>
            </w:r>
            <w:r>
              <w:rPr>
                <w:rFonts w:hint="eastAsia"/>
                <w:sz w:val="24"/>
                <w:szCs w:val="24"/>
              </w:rPr>
              <w:t>0%</w:t>
            </w:r>
            <w:r>
              <w:rPr>
                <w:rFonts w:hint="eastAsia"/>
                <w:sz w:val="24"/>
                <w:szCs w:val="24"/>
                <w:lang w:eastAsia="zh-CN"/>
              </w:rPr>
              <w:t>；</w:t>
            </w:r>
            <w:r>
              <w:rPr>
                <w:rFonts w:hint="eastAsia"/>
                <w:sz w:val="24"/>
                <w:szCs w:val="24"/>
              </w:rPr>
              <w:t>工业设计</w:t>
            </w:r>
            <w:r>
              <w:rPr>
                <w:rFonts w:hint="eastAsia"/>
                <w:sz w:val="24"/>
                <w:szCs w:val="24"/>
                <w:lang w:eastAsia="zh-CN"/>
              </w:rPr>
              <w:t>企业人才队伍</w:t>
            </w:r>
            <w:r>
              <w:rPr>
                <w:rFonts w:hint="eastAsia"/>
                <w:sz w:val="24"/>
                <w:szCs w:val="24"/>
                <w:lang w:val="en-US" w:eastAsia="zh-CN"/>
              </w:rPr>
              <w:t>5</w:t>
            </w:r>
            <w:r>
              <w:rPr>
                <w:rFonts w:hint="eastAsia"/>
                <w:sz w:val="24"/>
                <w:szCs w:val="24"/>
              </w:rPr>
              <w:t>人以上，具有大学</w:t>
            </w:r>
            <w:r>
              <w:rPr>
                <w:rFonts w:hint="eastAsia"/>
                <w:sz w:val="24"/>
                <w:szCs w:val="24"/>
                <w:lang w:eastAsia="zh-CN"/>
              </w:rPr>
              <w:t>本</w:t>
            </w:r>
            <w:r>
              <w:rPr>
                <w:rFonts w:hint="eastAsia"/>
                <w:sz w:val="24"/>
                <w:szCs w:val="24"/>
              </w:rPr>
              <w:t>科及以上学历人员、具有技师职业资格和中级专业技术职务及以上职称的人员比例不低于</w:t>
            </w:r>
            <w:r>
              <w:rPr>
                <w:rFonts w:hint="eastAsia"/>
                <w:sz w:val="24"/>
                <w:szCs w:val="24"/>
                <w:lang w:val="en-US" w:eastAsia="zh-CN"/>
              </w:rPr>
              <w:t>80</w:t>
            </w:r>
            <w:r>
              <w:rPr>
                <w:rFonts w:hint="eastAsia"/>
                <w:sz w:val="24"/>
                <w:szCs w:val="24"/>
              </w:rPr>
              <w:t>%</w:t>
            </w:r>
            <w:r>
              <w:rPr>
                <w:rFonts w:hint="eastAsia"/>
                <w:sz w:val="24"/>
                <w:szCs w:val="24"/>
                <w:lang w:eastAsia="zh-CN"/>
              </w:rPr>
              <w:t>，</w:t>
            </w:r>
            <w:r>
              <w:rPr>
                <w:rFonts w:hint="eastAsia"/>
                <w:sz w:val="24"/>
                <w:szCs w:val="24"/>
              </w:rPr>
              <w:t>工业设计服务年营业收入不低于</w:t>
            </w:r>
            <w:r>
              <w:rPr>
                <w:rFonts w:hint="eastAsia"/>
                <w:sz w:val="24"/>
                <w:szCs w:val="24"/>
                <w:lang w:val="en-US" w:eastAsia="zh-CN"/>
              </w:rPr>
              <w:t>1</w:t>
            </w:r>
            <w:r>
              <w:rPr>
                <w:rFonts w:hint="eastAsia"/>
                <w:sz w:val="24"/>
                <w:szCs w:val="24"/>
              </w:rPr>
              <w:t>00万元，占企业总营业收入的比例不低于60%，利润率高于行业平均水平</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6"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重视人才队伍建设，工业设计团队带头人业绩突出</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Merge w:val="restart"/>
            <w:tcBorders>
              <w:top w:val="nil"/>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szCs w:val="24"/>
              </w:rPr>
            </w:pPr>
            <w:r>
              <w:rPr>
                <w:sz w:val="24"/>
                <w:szCs w:val="24"/>
              </w:rPr>
              <w:t>工业设计</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szCs w:val="24"/>
              </w:rPr>
            </w:pPr>
            <w:r>
              <w:rPr>
                <w:sz w:val="24"/>
                <w:szCs w:val="24"/>
              </w:rPr>
              <w:t>中心业绩</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szCs w:val="24"/>
              </w:rPr>
            </w:pPr>
            <w:r>
              <w:rPr>
                <w:sz w:val="24"/>
                <w:szCs w:val="24"/>
              </w:rPr>
              <w:t>50分</w:t>
            </w: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创新能力强，近两年设计成果获得国内外授权专利（含版权）</w:t>
            </w:r>
            <w:r>
              <w:rPr>
                <w:rFonts w:hint="eastAsia"/>
                <w:sz w:val="24"/>
                <w:szCs w:val="24"/>
                <w:lang w:val="en-US" w:eastAsia="zh-CN"/>
              </w:rPr>
              <w:t>2</w:t>
            </w:r>
            <w:r>
              <w:rPr>
                <w:sz w:val="24"/>
                <w:szCs w:val="24"/>
              </w:rPr>
              <w:t>项以上</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90"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业绩突出，近两年承担工业设计项目等完成情况较好</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开展产学研合作、社会公益事业，以及参与国际竞争和合作的情况</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56"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工业设计成果显著，设计产品取得显著经济效益</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13" w:hRule="atLeast"/>
        </w:trPr>
        <w:tc>
          <w:tcPr>
            <w:tcW w:w="1575"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p>
        </w:tc>
        <w:tc>
          <w:tcPr>
            <w:tcW w:w="6168" w:type="dxa"/>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szCs w:val="24"/>
              </w:rPr>
            </w:pPr>
            <w:r>
              <w:rPr>
                <w:sz w:val="24"/>
                <w:szCs w:val="24"/>
              </w:rPr>
              <w:t>获得</w:t>
            </w:r>
            <w:r>
              <w:rPr>
                <w:rFonts w:hint="eastAsia"/>
                <w:sz w:val="24"/>
                <w:szCs w:val="24"/>
                <w:lang w:eastAsia="zh-CN"/>
              </w:rPr>
              <w:t>市</w:t>
            </w:r>
            <w:r>
              <w:rPr>
                <w:sz w:val="24"/>
                <w:szCs w:val="24"/>
              </w:rPr>
              <w:t>级及以上部门的表彰或设计成果获得工业设计奖项情况</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300" w:lineRule="exact"/>
              <w:ind w:firstLine="480" w:firstLineChars="200"/>
              <w:textAlignment w:val="auto"/>
              <w:rPr>
                <w:sz w:val="24"/>
                <w:szCs w:val="24"/>
              </w:rPr>
            </w:pPr>
            <w:r>
              <w:rPr>
                <w:sz w:val="24"/>
                <w:szCs w:val="24"/>
              </w:rPr>
              <w:t>10</w:t>
            </w:r>
          </w:p>
        </w:tc>
      </w:tr>
    </w:tbl>
    <w:p>
      <w:pPr>
        <w:keepNext w:val="0"/>
        <w:keepLines w:val="0"/>
        <w:pageBreakBefore w:val="0"/>
        <w:widowControl w:val="0"/>
        <w:kinsoku/>
        <w:wordWrap/>
        <w:overflowPunct/>
        <w:topLinePunct w:val="0"/>
        <w:autoSpaceDE/>
        <w:autoSpaceDN/>
        <w:bidi w:val="0"/>
        <w:adjustRightInd/>
        <w:snapToGrid/>
        <w:spacing w:line="300" w:lineRule="exact"/>
        <w:textAlignment w:val="auto"/>
      </w:pPr>
      <w:r>
        <w:rPr>
          <w:rFonts w:hint="eastAsia" w:ascii="方正黑体_GBK" w:hAnsi="方正黑体_GBK" w:eastAsia="方正黑体_GBK" w:cs="方正黑体_GBK"/>
          <w:sz w:val="32"/>
          <w:szCs w:val="32"/>
          <w:lang w:val="en-US" w:eastAsia="zh-CN"/>
        </w:rPr>
        <w:t>附件5</w:t>
      </w:r>
    </w:p>
    <w:sectPr>
      <w:headerReference r:id="rId3" w:type="default"/>
      <w:footerReference r:id="rId4" w:type="default"/>
      <w:pgSz w:w="11906" w:h="16838"/>
      <w:pgMar w:top="1962" w:right="1474" w:bottom="1848" w:left="1587" w:header="851" w:footer="1134"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黑体_GBK">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简体">
    <w:altName w:val="宋体"/>
    <w:panose1 w:val="02010601030101010101"/>
    <w:charset w:val="86"/>
    <w:family w:val="auto"/>
    <w:pitch w:val="default"/>
    <w:sig w:usb0="00000000" w:usb1="00000000" w:usb2="0000001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raditional Arabic">
    <w:panose1 w:val="02020603050405020304"/>
    <w:charset w:val="00"/>
    <w:family w:val="auto"/>
    <w:pitch w:val="default"/>
    <w:sig w:usb0="00006003" w:usb1="80000000" w:usb2="00000008" w:usb3="00000000" w:csb0="00000041" w:csb1="20080000"/>
  </w:font>
  <w:font w:name="Tahoma">
    <w:panose1 w:val="020B0604030504040204"/>
    <w:charset w:val="00"/>
    <w:family w:val="auto"/>
    <w:pitch w:val="default"/>
    <w:sig w:usb0="E1002EFF" w:usb1="C000605B" w:usb2="00000029" w:usb3="00000000" w:csb0="200101FF" w:csb1="2028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1626"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52070</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4.1pt;height:0.15pt;width:442.25pt;z-index:251662336;mso-width-relative:page;mso-height-relative:page;" filled="f" stroked="t" coordsize="21600,21600" o:gfxdata="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KE2p9MAAAAEAQAADwAAAAAAAAABACAAAAAiAAAAZHJzL2Rv&#10;d25yZXYueG1sUEsBAhQAFAAAAAgAh07iQK6jOuDNAQAAZwMAAA4AAAAAAAAAAQAgAAAAIgEAAGRy&#10;cy9lMm9Eb2MueG1sUEsFBgAAAAAGAAYAWQEAAGEFA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 xml:space="preserve">重庆市大足区经济和信息化委员会发布    </w:t>
    </w: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690245</wp:posOffset>
              </wp:positionV>
              <wp:extent cx="5620385" cy="0"/>
              <wp:effectExtent l="0" t="10795" r="18415"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61312;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3EeSs1AAAAAg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5240" b="1524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重庆市大足区经济和信息化委员会行政</w:t>
    </w:r>
    <w:r>
      <w:rPr>
        <w:rFonts w:hint="eastAsia" w:ascii="宋体" w:hAnsi="宋体" w:eastAsia="宋体" w:cs="宋体"/>
        <w:b/>
        <w:bCs/>
        <w:color w:val="005192"/>
        <w:sz w:val="32"/>
        <w:szCs w:val="32"/>
        <w:lang w:val="en-US" w:eastAsia="zh-Hans"/>
      </w:rPr>
      <w:t>规范性文件</w:t>
    </w:r>
  </w:p>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038425"/>
    <w:multiLevelType w:val="singleLevel"/>
    <w:tmpl w:val="A6038425"/>
    <w:lvl w:ilvl="0" w:tentative="0">
      <w:start w:val="2"/>
      <w:numFmt w:val="decimal"/>
      <w:suff w:val="nothing"/>
      <w:lvlText w:val="%1．"/>
      <w:lvlJc w:val="left"/>
    </w:lvl>
  </w:abstractNum>
  <w:abstractNum w:abstractNumId="1">
    <w:nsid w:val="D9093550"/>
    <w:multiLevelType w:val="singleLevel"/>
    <w:tmpl w:val="D9093550"/>
    <w:lvl w:ilvl="0" w:tentative="0">
      <w:start w:val="1"/>
      <w:numFmt w:val="chineseCounting"/>
      <w:suff w:val="space"/>
      <w:lvlText w:val="第%1章"/>
      <w:lvlJc w:val="left"/>
      <w:rPr>
        <w:rFonts w:hint="eastAsia"/>
      </w:rPr>
    </w:lvl>
  </w:abstractNum>
  <w:abstractNum w:abstractNumId="2">
    <w:nsid w:val="E4EF0DA5"/>
    <w:multiLevelType w:val="singleLevel"/>
    <w:tmpl w:val="E4EF0DA5"/>
    <w:lvl w:ilvl="0" w:tentative="0">
      <w:start w:val="5"/>
      <w:numFmt w:val="chineseCounting"/>
      <w:suff w:val="space"/>
      <w:lvlText w:val="第%1章"/>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3NTE1NjkwMzU1NGM5MDkzOWExNzFiMzE3N2MzMTMifQ=="/>
  </w:docVars>
  <w:rsids>
    <w:rsidRoot w:val="679018F1"/>
    <w:rsid w:val="057E7581"/>
    <w:rsid w:val="082A01A4"/>
    <w:rsid w:val="67901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table of authorities"/>
    <w:basedOn w:val="1"/>
    <w:next w:val="1"/>
    <w:unhideWhenUsed/>
    <w:qFormat/>
    <w:uiPriority w:val="99"/>
    <w:pPr>
      <w:spacing w:before="100" w:beforeAutospacing="1" w:after="100" w:afterAutospacing="1"/>
      <w:ind w:left="200" w:leftChars="200"/>
    </w:pPr>
    <w:rPr>
      <w:szCs w:val="21"/>
    </w:rPr>
  </w:style>
  <w:style w:type="paragraph" w:styleId="3">
    <w:name w:val="Body Text"/>
    <w:basedOn w:val="1"/>
    <w:qFormat/>
    <w:uiPriority w:val="0"/>
    <w:rPr>
      <w:rFonts w:ascii="Calibri" w:hAnsi="Calibri" w:eastAsia="宋体"/>
      <w:sz w:val="21"/>
      <w:szCs w:val="24"/>
    </w:r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HY-正文"/>
    <w:basedOn w:val="1"/>
    <w:qFormat/>
    <w:uiPriority w:val="0"/>
    <w:pPr>
      <w:spacing w:line="580" w:lineRule="exact"/>
      <w:ind w:firstLine="200" w:firstLineChars="200"/>
    </w:pPr>
    <w:rPr>
      <w:rFonts w:ascii="仿宋_GB2312" w:hAnsi="宋体" w:eastAsia="方正仿宋_GBK"/>
      <w:sz w:val="32"/>
      <w:szCs w:val="32"/>
    </w:rPr>
  </w:style>
  <w:style w:type="paragraph" w:customStyle="1" w:styleId="9">
    <w:name w:val="Normal Indent_502cd10f-2a61-401d-82e9-46df9b7b9d05"/>
    <w:basedOn w:val="1"/>
    <w:qFormat/>
    <w:uiPriority w:val="0"/>
    <w:pPr>
      <w:ind w:firstLine="567"/>
    </w:pPr>
    <w:rPr>
      <w:rFonts w:ascii="Calibri" w:hAnsi="Calibri" w:eastAsia="宋体"/>
      <w:sz w:val="21"/>
      <w:szCs w:val="24"/>
    </w:rPr>
  </w:style>
  <w:style w:type="paragraph" w:customStyle="1" w:styleId="10">
    <w:name w:val="正文首行缩进1"/>
    <w:basedOn w:val="3"/>
    <w:qFormat/>
    <w:uiPriority w:val="0"/>
    <w:pPr>
      <w:adjustRightInd w:val="0"/>
      <w:spacing w:line="275" w:lineRule="atLeast"/>
      <w:ind w:firstLine="420"/>
      <w:textAlignment w:val="baseline"/>
    </w:pPr>
    <w:rPr>
      <w:rFonts w:eastAsia="楷体_GB2312" w:cs="Times New Roman"/>
      <w:sz w:val="24"/>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5602</Words>
  <Characters>5658</Characters>
  <Lines>0</Lines>
  <Paragraphs>0</Paragraphs>
  <TotalTime>149</TotalTime>
  <ScaleCrop>false</ScaleCrop>
  <LinksUpToDate>false</LinksUpToDate>
  <CharactersWithSpaces>6372</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2023-02-15T07:29:00Z</dcterms:created>
  <dc:creator>LY-DZ</dc:creator>
  <cp:lastModifiedBy>赵</cp:lastModifiedBy>
  <dcterms:modified xsi:type="dcterms:W3CDTF">2023-03-17T07:11:07Z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y fmtid="{D5CDD505-2E9C-101B-9397-08002B2CF9AE}" pid="3" name="ICV">
    <vt:lpwstr>A6B5715DAF0E44008E7C03F0896C2185</vt:lpwstr>
  </property>
</Properties>
</file>